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2" w:type="dxa"/>
        <w:jc w:val="right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2"/>
      </w:tblGrid>
      <w:tr w:rsidR="00BC752B" w:rsidRPr="00D10C9B" w:rsidTr="00BC752B">
        <w:trPr>
          <w:trHeight w:val="1260"/>
          <w:jc w:val="right"/>
        </w:trPr>
        <w:tc>
          <w:tcPr>
            <w:tcW w:w="4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52B" w:rsidRPr="00D10C9B" w:rsidRDefault="00BC752B" w:rsidP="005558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1 </w:t>
            </w:r>
          </w:p>
          <w:p w:rsidR="00BC752B" w:rsidRPr="00D10C9B" w:rsidRDefault="00BC752B" w:rsidP="005558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</w:t>
            </w:r>
            <w:r w:rsidR="00C85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территориальной </w:t>
            </w:r>
            <w:r w:rsidRPr="00D10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избирательной комиссии </w:t>
            </w:r>
          </w:p>
          <w:p w:rsidR="00BC752B" w:rsidRPr="00D10C9B" w:rsidRDefault="00BC752B" w:rsidP="005558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Чебулинского муниципального округа </w:t>
            </w:r>
          </w:p>
          <w:p w:rsidR="00BC752B" w:rsidRPr="00D10C9B" w:rsidRDefault="00BC752B" w:rsidP="005558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3764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bookmarkStart w:id="0" w:name="_GoBack"/>
            <w:bookmarkEnd w:id="0"/>
            <w:r w:rsidR="003C47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.06.202</w:t>
            </w:r>
            <w:r w:rsidR="00D85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0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№ </w:t>
            </w:r>
            <w:r w:rsidR="00D85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10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BA1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  <w:p w:rsidR="00BC752B" w:rsidRPr="00D10C9B" w:rsidRDefault="00BC752B" w:rsidP="005558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2A5B3D" w:rsidRDefault="002A5B3D"/>
    <w:p w:rsidR="00BC752B" w:rsidRDefault="00BC752B"/>
    <w:p w:rsidR="00BC752B" w:rsidRPr="00D85161" w:rsidRDefault="00BC752B" w:rsidP="00BC752B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85161">
        <w:rPr>
          <w:rFonts w:ascii="Times New Roman" w:hAnsi="Times New Roman"/>
          <w:bCs/>
          <w:color w:val="000000"/>
          <w:sz w:val="28"/>
          <w:szCs w:val="28"/>
        </w:rPr>
        <w:t xml:space="preserve">Сведения о </w:t>
      </w:r>
      <w:r w:rsidRPr="00D85161">
        <w:rPr>
          <w:rFonts w:ascii="Times New Roman" w:hAnsi="Times New Roman"/>
          <w:sz w:val="28"/>
          <w:szCs w:val="28"/>
        </w:rPr>
        <w:t xml:space="preserve">муниципальных </w:t>
      </w:r>
      <w:r w:rsidRPr="00D85161">
        <w:rPr>
          <w:rFonts w:ascii="Times New Roman" w:hAnsi="Times New Roman"/>
          <w:bCs/>
          <w:sz w:val="28"/>
          <w:szCs w:val="28"/>
        </w:rPr>
        <w:t>периодических печатных изданиях</w:t>
      </w:r>
      <w:r w:rsidR="00AF16F7" w:rsidRPr="00D85161">
        <w:rPr>
          <w:rFonts w:ascii="Times New Roman" w:hAnsi="Times New Roman"/>
          <w:bCs/>
          <w:sz w:val="28"/>
          <w:szCs w:val="28"/>
        </w:rPr>
        <w:t>,</w:t>
      </w:r>
      <w:r w:rsidR="00D85161">
        <w:rPr>
          <w:rFonts w:ascii="Times New Roman" w:hAnsi="Times New Roman"/>
          <w:bCs/>
          <w:sz w:val="28"/>
          <w:szCs w:val="28"/>
        </w:rPr>
        <w:t xml:space="preserve"> </w:t>
      </w:r>
      <w:r w:rsidR="00AF16F7" w:rsidRPr="00D8516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обязаны предоставлять печатную площадь для проведения предвыборной агитации при проведении </w:t>
      </w:r>
      <w:r w:rsidR="00D85161" w:rsidRPr="00D85161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выборов </w:t>
      </w:r>
      <w:r w:rsidR="00D85161" w:rsidRPr="00D85161">
        <w:rPr>
          <w:rFonts w:ascii="Times New Roman" w:hAnsi="Times New Roman"/>
          <w:sz w:val="28"/>
          <w:szCs w:val="28"/>
        </w:rPr>
        <w:t xml:space="preserve"> депутата Совета народных депутатов Чебулинского муниципального округа первого созыва по одномандатному избирательному округу № 11</w:t>
      </w:r>
    </w:p>
    <w:tbl>
      <w:tblPr>
        <w:tblW w:w="153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52"/>
        <w:gridCol w:w="1560"/>
        <w:gridCol w:w="1276"/>
        <w:gridCol w:w="992"/>
        <w:gridCol w:w="1134"/>
        <w:gridCol w:w="1414"/>
        <w:gridCol w:w="996"/>
        <w:gridCol w:w="2127"/>
        <w:gridCol w:w="1986"/>
        <w:gridCol w:w="1275"/>
        <w:gridCol w:w="1134"/>
      </w:tblGrid>
      <w:tr w:rsidR="00BC752B" w:rsidRPr="00BC752B" w:rsidTr="00C858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Наиме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нование перио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диче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ского печат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Регистрацион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совой инфор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Дата вы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дачи сви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детельства о регист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рации средства массовой информа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Юридиче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ский адрес редакции периодиче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ского печат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Учредитель (учредители) периодиче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ского печат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ного издания, редакции печатного издания)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Доля (вклад) муниципаль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ных образований в уставном (складочном) капитале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Вид выделявшихся бюд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жетных ассигнований из местного бюджета на их функционирование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Объем выделявшихся бюджетных ассигнова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ний из местного бюджета на их функционирование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Периодич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ность выпуска периодиче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ского печат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ного издания (за период)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sz w:val="16"/>
                <w:szCs w:val="16"/>
              </w:rPr>
              <w:t>Указание на то, что пе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риодическое печатное издание является специализи</w:t>
            </w:r>
            <w:r w:rsidRPr="00BC752B">
              <w:rPr>
                <w:rFonts w:ascii="Times New Roman" w:hAnsi="Times New Roman"/>
                <w:sz w:val="16"/>
                <w:szCs w:val="16"/>
              </w:rPr>
              <w:softHyphen/>
              <w:t>рованным</w:t>
            </w:r>
          </w:p>
        </w:tc>
      </w:tr>
      <w:tr w:rsidR="00BC752B" w:rsidRPr="00BC752B" w:rsidTr="00C858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52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2B" w:rsidRPr="00BC752B" w:rsidRDefault="00BC752B" w:rsidP="00B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52B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C85878" w:rsidRPr="00D85161" w:rsidTr="00C858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Чебулинская газета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Кемеровская область</w:t>
            </w:r>
            <w:r w:rsidR="0074263C"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-Кузбасс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ПИ № ТУ 42 - 00656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15.08.2013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652270, Кемеровская область, пгт. Верх-Чебула, ул. Мира, д.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A100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Администрация Чебулинского муниципального </w:t>
            </w:r>
            <w:r w:rsidR="0074263C"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округа; А</w:t>
            </w:r>
            <w:r w:rsidR="00BA100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У «РГ </w:t>
            </w: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"Чебулинская газета" </w:t>
            </w:r>
            <w:r w:rsidR="00BA100B">
              <w:rPr>
                <w:rFonts w:ascii="Times New Roman" w:hAnsi="Times New Roman"/>
                <w:color w:val="FF0000"/>
                <w:sz w:val="16"/>
                <w:szCs w:val="16"/>
              </w:rPr>
              <w:t>Чебулинского района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A100B" w:rsidP="00BA100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A100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Не выделялось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00,0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B" w:rsidRPr="00D85161" w:rsidRDefault="00BC752B" w:rsidP="00BC752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85161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</w:tbl>
    <w:p w:rsidR="00BC752B" w:rsidRPr="00BC752B" w:rsidRDefault="00BC752B" w:rsidP="00BC752B">
      <w:pPr>
        <w:rPr>
          <w:rFonts w:ascii="Times New Roman" w:hAnsi="Times New Roman"/>
          <w:sz w:val="28"/>
          <w:szCs w:val="28"/>
        </w:rPr>
      </w:pPr>
    </w:p>
    <w:p w:rsidR="00BC752B" w:rsidRDefault="00BC752B"/>
    <w:sectPr w:rsidR="00BC752B" w:rsidSect="00BC7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C752B"/>
    <w:rsid w:val="002A5B3D"/>
    <w:rsid w:val="003764BD"/>
    <w:rsid w:val="003C47D1"/>
    <w:rsid w:val="0074263C"/>
    <w:rsid w:val="00953570"/>
    <w:rsid w:val="00A506D1"/>
    <w:rsid w:val="00AF16F7"/>
    <w:rsid w:val="00BA100B"/>
    <w:rsid w:val="00BC752B"/>
    <w:rsid w:val="00C27648"/>
    <w:rsid w:val="00C85878"/>
    <w:rsid w:val="00D8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2019-10-16T05:07:00Z</cp:lastPrinted>
  <dcterms:created xsi:type="dcterms:W3CDTF">2019-10-14T01:00:00Z</dcterms:created>
  <dcterms:modified xsi:type="dcterms:W3CDTF">2022-06-29T02:47:00Z</dcterms:modified>
</cp:coreProperties>
</file>