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D9" w:rsidRDefault="00326EC0" w:rsidP="00326EC0">
      <w:pPr>
        <w:jc w:val="center"/>
      </w:pPr>
      <w:r w:rsidRPr="00326E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39932" cy="1011382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459" cy="102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EC0" w:rsidRDefault="00326EC0" w:rsidP="00326EC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6EC0">
        <w:rPr>
          <w:rFonts w:ascii="Times New Roman" w:hAnsi="Times New Roman" w:cs="Times New Roman"/>
          <w:b/>
          <w:sz w:val="36"/>
          <w:szCs w:val="36"/>
        </w:rPr>
        <w:t>КОНТРОЛЬНО-СЧЕТНАЯ ПАЛАТА</w:t>
      </w:r>
    </w:p>
    <w:p w:rsidR="00326EC0" w:rsidRDefault="00326EC0" w:rsidP="00326EC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Чебулинского  муниципального  округа</w:t>
      </w:r>
    </w:p>
    <w:p w:rsidR="00326EC0" w:rsidRDefault="00326EC0" w:rsidP="00326EC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6EC0">
        <w:rPr>
          <w:rFonts w:ascii="Times New Roman" w:hAnsi="Times New Roman" w:cs="Times New Roman"/>
          <w:b/>
          <w:sz w:val="28"/>
          <w:szCs w:val="28"/>
        </w:rPr>
        <w:t>650270</w:t>
      </w:r>
      <w:r>
        <w:rPr>
          <w:rFonts w:ascii="Times New Roman" w:hAnsi="Times New Roman" w:cs="Times New Roman"/>
          <w:b/>
          <w:sz w:val="28"/>
          <w:szCs w:val="28"/>
        </w:rPr>
        <w:t xml:space="preserve">  пгт Верх-Чебула, ул.Мира,4</w:t>
      </w:r>
    </w:p>
    <w:p w:rsidR="00326EC0" w:rsidRPr="00BC48D2" w:rsidRDefault="00326EC0" w:rsidP="00326E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6152F4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152F4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="00BE23A7">
        <w:rPr>
          <w:rFonts w:ascii="Times New Roman" w:hAnsi="Times New Roman" w:cs="Times New Roman"/>
          <w:b/>
          <w:sz w:val="28"/>
          <w:szCs w:val="28"/>
        </w:rPr>
        <w:t xml:space="preserve">  2021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тел. </w:t>
      </w:r>
      <w:r w:rsidR="00BE23A7">
        <w:rPr>
          <w:rFonts w:ascii="Times New Roman" w:hAnsi="Times New Roman" w:cs="Times New Roman"/>
          <w:b/>
          <w:sz w:val="28"/>
          <w:szCs w:val="28"/>
        </w:rPr>
        <w:t xml:space="preserve">8(384-44) </w:t>
      </w:r>
      <w:r>
        <w:rPr>
          <w:rFonts w:ascii="Times New Roman" w:hAnsi="Times New Roman" w:cs="Times New Roman"/>
          <w:b/>
          <w:sz w:val="28"/>
          <w:szCs w:val="28"/>
        </w:rPr>
        <w:t>6-10-35</w:t>
      </w:r>
      <w:r w:rsidR="00BC4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8D2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BC48D2" w:rsidRPr="00BC48D2">
        <w:rPr>
          <w:rFonts w:ascii="Times New Roman" w:hAnsi="Times New Roman" w:cs="Times New Roman"/>
          <w:b/>
          <w:sz w:val="28"/>
          <w:szCs w:val="28"/>
        </w:rPr>
        <w:t>-</w:t>
      </w:r>
      <w:r w:rsidR="00BC48D2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BC48D2">
        <w:rPr>
          <w:rFonts w:ascii="Times New Roman" w:hAnsi="Times New Roman" w:cs="Times New Roman"/>
          <w:b/>
          <w:sz w:val="28"/>
          <w:szCs w:val="28"/>
        </w:rPr>
        <w:t>:</w:t>
      </w:r>
      <w:r w:rsidR="00BC48D2" w:rsidRPr="00BC4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8D2">
        <w:rPr>
          <w:rFonts w:ascii="Times New Roman" w:hAnsi="Times New Roman" w:cs="Times New Roman"/>
          <w:b/>
          <w:sz w:val="28"/>
          <w:szCs w:val="28"/>
          <w:lang w:val="en-US"/>
        </w:rPr>
        <w:t>kspcheb</w:t>
      </w:r>
      <w:r w:rsidR="00BC48D2" w:rsidRPr="00BC48D2">
        <w:rPr>
          <w:rFonts w:ascii="Times New Roman" w:hAnsi="Times New Roman" w:cs="Times New Roman"/>
          <w:b/>
          <w:sz w:val="28"/>
          <w:szCs w:val="28"/>
        </w:rPr>
        <w:t>@</w:t>
      </w:r>
      <w:r w:rsidR="00BC48D2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BC48D2" w:rsidRPr="00BC48D2">
        <w:rPr>
          <w:rFonts w:ascii="Times New Roman" w:hAnsi="Times New Roman" w:cs="Times New Roman"/>
          <w:b/>
          <w:sz w:val="28"/>
          <w:szCs w:val="28"/>
        </w:rPr>
        <w:t>.</w:t>
      </w:r>
      <w:r w:rsidR="00BC48D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326EC0" w:rsidRDefault="00326EC0" w:rsidP="00326EC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26EC0" w:rsidRDefault="00326EC0" w:rsidP="00326EC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26EC0" w:rsidRPr="003A1E26" w:rsidRDefault="00326EC0" w:rsidP="00326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E2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26EC0" w:rsidRPr="003A1E26" w:rsidRDefault="00326EC0" w:rsidP="00326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E26">
        <w:rPr>
          <w:rFonts w:ascii="Times New Roman" w:hAnsi="Times New Roman" w:cs="Times New Roman"/>
          <w:b/>
          <w:sz w:val="28"/>
          <w:szCs w:val="28"/>
        </w:rPr>
        <w:t>на  проект  решения «О  бюджете</w:t>
      </w:r>
    </w:p>
    <w:p w:rsidR="00326EC0" w:rsidRPr="002B0D9C" w:rsidRDefault="00326EC0" w:rsidP="00326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E26">
        <w:rPr>
          <w:rFonts w:ascii="Times New Roman" w:hAnsi="Times New Roman" w:cs="Times New Roman"/>
          <w:b/>
          <w:sz w:val="28"/>
          <w:szCs w:val="28"/>
        </w:rPr>
        <w:t>Чебулинского  муниципального  округа  на  2022 год и на  плановый период 2023 и 2024 годов»</w:t>
      </w:r>
    </w:p>
    <w:p w:rsidR="003A1E26" w:rsidRPr="002B0D9C" w:rsidRDefault="003A1E26" w:rsidP="00326EC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1E26" w:rsidRDefault="003A1E26" w:rsidP="00326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9C">
        <w:rPr>
          <w:rFonts w:ascii="Times New Roman" w:hAnsi="Times New Roman" w:cs="Times New Roman"/>
          <w:b/>
          <w:sz w:val="28"/>
          <w:szCs w:val="28"/>
        </w:rPr>
        <w:t>1</w:t>
      </w:r>
      <w:r w:rsidRPr="003A1E26">
        <w:rPr>
          <w:rFonts w:ascii="Times New Roman" w:hAnsi="Times New Roman" w:cs="Times New Roman"/>
          <w:b/>
          <w:sz w:val="28"/>
          <w:szCs w:val="28"/>
        </w:rPr>
        <w:t>.Общие  положения</w:t>
      </w:r>
    </w:p>
    <w:p w:rsidR="003A1E26" w:rsidRPr="003A1E26" w:rsidRDefault="003A1E26" w:rsidP="00326E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26" w:rsidRPr="003A1E26" w:rsidRDefault="003A1E26" w:rsidP="003A1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Заключение  на  проект Решения Совета  народных  депутатов Чебулинского  муниципального округа «О бюджете Чебулинского муниципального округа  на  2022 год и на  плановый период 2023 и 2024 годов» подготовлено в соответствии  со статьей  9  Федерального  закона    от 07.02.2011 №</w:t>
      </w:r>
      <w:r w:rsidR="00093ECB">
        <w:rPr>
          <w:rFonts w:ascii="Times New Roman" w:hAnsi="Times New Roman" w:cs="Times New Roman"/>
          <w:sz w:val="28"/>
          <w:szCs w:val="28"/>
        </w:rPr>
        <w:t xml:space="preserve"> 6-ФЗ «Об  общих принципах организации и деятельности  контрольно- счетных  органов субъектов Российской  Федерации и  муниципальных  образований», статьей 157 Бюджетного кодекса  Российской  Федерации, статьей 10 Закона Кемеровской  области от  29.09.2011 № 95-ОЗ «О контрольно- счетной  палате Кемеровской  области»</w:t>
      </w:r>
      <w:r w:rsidR="009974A6">
        <w:rPr>
          <w:rFonts w:ascii="Times New Roman" w:hAnsi="Times New Roman" w:cs="Times New Roman"/>
          <w:sz w:val="28"/>
          <w:szCs w:val="28"/>
        </w:rPr>
        <w:t xml:space="preserve"> и  Положением о бюджетном  процессе в  Чебулинском  муниципальном округе</w:t>
      </w:r>
      <w:r w:rsidR="00093ECB">
        <w:rPr>
          <w:rFonts w:ascii="Times New Roman" w:hAnsi="Times New Roman" w:cs="Times New Roman"/>
          <w:sz w:val="28"/>
          <w:szCs w:val="28"/>
        </w:rPr>
        <w:t>.</w:t>
      </w:r>
    </w:p>
    <w:p w:rsidR="00326EC0" w:rsidRDefault="009974A6" w:rsidP="003A1E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Период  подготовки  заключения : 2022 год.</w:t>
      </w:r>
    </w:p>
    <w:p w:rsidR="009974A6" w:rsidRDefault="009974A6" w:rsidP="003A1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Объект  анализа: </w:t>
      </w:r>
      <w:r>
        <w:rPr>
          <w:rFonts w:ascii="Times New Roman" w:hAnsi="Times New Roman" w:cs="Times New Roman"/>
          <w:sz w:val="28"/>
          <w:szCs w:val="28"/>
        </w:rPr>
        <w:t>Проект  Решения  Совета  народных  депутатов  Чебулинского  муниципального  округа  Кемеровской  области – Кузбасс «О бюджете Чебулинского  муниципального  округа  на  2022 год  и на  плановый  период 2023 и 2024 годов».</w:t>
      </w:r>
    </w:p>
    <w:p w:rsidR="009974A6" w:rsidRDefault="009974A6" w:rsidP="003A1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Экспертиза проекта  решения о бюджете  Чебулинского  муниципального  округа   на  2022 год  и на  плановый  период 2023 и 2024 годов  проведена по вопросам сбалансированности бюджета, обоснованности  </w:t>
      </w:r>
      <w:r>
        <w:rPr>
          <w:rFonts w:ascii="Times New Roman" w:hAnsi="Times New Roman" w:cs="Times New Roman"/>
          <w:sz w:val="28"/>
          <w:szCs w:val="28"/>
        </w:rPr>
        <w:lastRenderedPageBreak/>
        <w:t>доходной  и  расходной  частей,  размерам  долговых  обязательств, а также на  соответствие  бюджетному  законодательству Российской  Федерации.</w:t>
      </w:r>
    </w:p>
    <w:p w:rsidR="009974A6" w:rsidRDefault="009974A6" w:rsidP="003A1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0D9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редставленный  администрацией Чебулинского  муниципального  округа проект бюджета Чебулинского  муниципального  округа   на  2022 год  и на  план</w:t>
      </w:r>
      <w:r w:rsidR="002B0D9C">
        <w:rPr>
          <w:rFonts w:ascii="Times New Roman" w:hAnsi="Times New Roman" w:cs="Times New Roman"/>
          <w:sz w:val="28"/>
          <w:szCs w:val="28"/>
        </w:rPr>
        <w:t xml:space="preserve">овый  период 2023 и 2024 годов  разработан </w:t>
      </w:r>
      <w:r>
        <w:rPr>
          <w:rFonts w:ascii="Times New Roman" w:hAnsi="Times New Roman" w:cs="Times New Roman"/>
          <w:sz w:val="28"/>
          <w:szCs w:val="28"/>
        </w:rPr>
        <w:t>в соответствии  с Федеральным  законом от 06.10.2003 г. № 131-ФЗ «Об общих принципах организации местного  сомоуправления в Российской  Федерации</w:t>
      </w:r>
      <w:r w:rsidR="008F5152">
        <w:rPr>
          <w:rFonts w:ascii="Times New Roman" w:hAnsi="Times New Roman" w:cs="Times New Roman"/>
          <w:sz w:val="28"/>
          <w:szCs w:val="28"/>
        </w:rPr>
        <w:t>, с пп 2 ,1 ст.26 Устава муниципального  образования Чебулинский  муниципальн</w:t>
      </w:r>
      <w:r w:rsidR="002B0D9C">
        <w:rPr>
          <w:rFonts w:ascii="Times New Roman" w:hAnsi="Times New Roman" w:cs="Times New Roman"/>
          <w:sz w:val="28"/>
          <w:szCs w:val="28"/>
        </w:rPr>
        <w:t>ый  округ  Кемеровской  области</w:t>
      </w:r>
      <w:r w:rsidR="008F5152">
        <w:rPr>
          <w:rFonts w:ascii="Times New Roman" w:hAnsi="Times New Roman" w:cs="Times New Roman"/>
          <w:sz w:val="28"/>
          <w:szCs w:val="28"/>
        </w:rPr>
        <w:t>.</w:t>
      </w:r>
    </w:p>
    <w:p w:rsidR="002B0D9C" w:rsidRDefault="002B0D9C" w:rsidP="003A1E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Источники  информации:</w:t>
      </w:r>
    </w:p>
    <w:p w:rsidR="002B0D9C" w:rsidRDefault="002B0D9C" w:rsidP="003A1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C468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Проект  Решения Совета  народных  депутатов Чебулинского  муниципального округа  Кемеровской  области – Кузбасс «О бюджете Чебулинского  муниципального  округа   на  2022 год  и на  плановый  период 2023 и 2024 годов»;</w:t>
      </w:r>
    </w:p>
    <w:p w:rsidR="002B0D9C" w:rsidRDefault="002B0D9C" w:rsidP="003A1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46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Приложения №№1-</w:t>
      </w:r>
      <w:r w:rsidR="000E09C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 проекту  решения</w:t>
      </w:r>
      <w:r w:rsidR="000E09C9">
        <w:rPr>
          <w:rFonts w:ascii="Times New Roman" w:hAnsi="Times New Roman" w:cs="Times New Roman"/>
          <w:sz w:val="28"/>
          <w:szCs w:val="28"/>
        </w:rPr>
        <w:t>;</w:t>
      </w:r>
    </w:p>
    <w:p w:rsidR="000E09C9" w:rsidRDefault="000E09C9" w:rsidP="003A1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46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Пояснительная записка к проекту бюджета на 2022 – 2024гг.;</w:t>
      </w:r>
    </w:p>
    <w:p w:rsidR="000E09C9" w:rsidRDefault="000E09C9" w:rsidP="003A1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46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Прогноз  поступления в бюджет Чебулинского  муниципального  округа на    2022 год  и на  плановый  период 2023 и 2024 годов»;</w:t>
      </w:r>
    </w:p>
    <w:p w:rsidR="000E09C9" w:rsidRDefault="000E09C9" w:rsidP="003A1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46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Основные  направления бюджетной  и налоговой  политики  Чебулинского  муниципального  округа   на  2022 год  и на  плановый  период 2023 и 2024 годов»;</w:t>
      </w:r>
    </w:p>
    <w:p w:rsidR="000E09C9" w:rsidRDefault="000E09C9" w:rsidP="003A1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46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Итоги социально-экономического развития Чебулинского  муниципального  округа  за  2020 год и предварительные  итоги  социально-экономического развития  за  январь – сентябрь 2021 года;</w:t>
      </w:r>
    </w:p>
    <w:p w:rsidR="00273888" w:rsidRDefault="00273888" w:rsidP="003A1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46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Прогноз основных характеристик  бюджета  Чебулинского  муниципального  округа   на  2022 год  и на  плановый  период 2023 и 2024 годов.</w:t>
      </w:r>
    </w:p>
    <w:p w:rsidR="00273888" w:rsidRDefault="00273888" w:rsidP="003A1E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3888" w:rsidRPr="00273888" w:rsidRDefault="00273888" w:rsidP="002738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888">
        <w:rPr>
          <w:rFonts w:ascii="Times New Roman" w:hAnsi="Times New Roman" w:cs="Times New Roman"/>
          <w:b/>
          <w:sz w:val="28"/>
          <w:szCs w:val="28"/>
        </w:rPr>
        <w:t>2.Основные  характеристики  бюджета Чебулинского</w:t>
      </w:r>
    </w:p>
    <w:p w:rsidR="00273888" w:rsidRPr="00273888" w:rsidRDefault="00273888" w:rsidP="002738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888">
        <w:rPr>
          <w:rFonts w:ascii="Times New Roman" w:hAnsi="Times New Roman" w:cs="Times New Roman"/>
          <w:b/>
          <w:sz w:val="28"/>
          <w:szCs w:val="28"/>
        </w:rPr>
        <w:t>муниципального  округа   на  2022 год  и на  плановый  период 2023 и 2024 годов</w:t>
      </w:r>
    </w:p>
    <w:p w:rsidR="00273888" w:rsidRDefault="00273888" w:rsidP="002738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888" w:rsidRDefault="00273888" w:rsidP="00273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Формирование  доходной  части  бюджета Чебулинского  муниципального  округа  на  2022 год  и на  плановый  период 2023 и 2024 годов осуществлено  на  основе положений  Бюджетного  кодекса Российской  Федерации</w:t>
      </w:r>
      <w:r w:rsidR="003E0A44">
        <w:rPr>
          <w:rFonts w:ascii="Times New Roman" w:hAnsi="Times New Roman" w:cs="Times New Roman"/>
          <w:sz w:val="28"/>
          <w:szCs w:val="28"/>
        </w:rPr>
        <w:t>, проектом закона «О</w:t>
      </w:r>
      <w:r w:rsidR="002579FC">
        <w:rPr>
          <w:rFonts w:ascii="Times New Roman" w:hAnsi="Times New Roman" w:cs="Times New Roman"/>
          <w:sz w:val="28"/>
          <w:szCs w:val="28"/>
        </w:rPr>
        <w:t>б</w:t>
      </w:r>
      <w:r w:rsidR="003E0A44">
        <w:rPr>
          <w:rFonts w:ascii="Times New Roman" w:hAnsi="Times New Roman" w:cs="Times New Roman"/>
          <w:sz w:val="28"/>
          <w:szCs w:val="28"/>
        </w:rPr>
        <w:t xml:space="preserve"> областном  бюджете на 2022 год и  пла</w:t>
      </w:r>
      <w:r w:rsidR="002579FC">
        <w:rPr>
          <w:rFonts w:ascii="Times New Roman" w:hAnsi="Times New Roman" w:cs="Times New Roman"/>
          <w:sz w:val="28"/>
          <w:szCs w:val="28"/>
        </w:rPr>
        <w:t>новый  период 2023 и 2024 годов»,</w:t>
      </w:r>
      <w:r w:rsidR="003E0A44">
        <w:rPr>
          <w:rFonts w:ascii="Times New Roman" w:hAnsi="Times New Roman" w:cs="Times New Roman"/>
          <w:sz w:val="28"/>
          <w:szCs w:val="28"/>
        </w:rPr>
        <w:t xml:space="preserve"> основными  направлениями налоговой  и  бюджетной политики  Российской  Федерации, Кемеровской  области – Кузбасса  и Чебулинского  муниципального  округа.</w:t>
      </w:r>
    </w:p>
    <w:p w:rsidR="00117F87" w:rsidRPr="00273888" w:rsidRDefault="00117F87" w:rsidP="00117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2.1. Доходы  </w:t>
      </w:r>
      <w:r w:rsidRPr="00273888">
        <w:rPr>
          <w:rFonts w:ascii="Times New Roman" w:hAnsi="Times New Roman" w:cs="Times New Roman"/>
          <w:b/>
          <w:sz w:val="28"/>
          <w:szCs w:val="28"/>
        </w:rPr>
        <w:t>бюджета Чебулинского</w:t>
      </w:r>
    </w:p>
    <w:p w:rsidR="00117F87" w:rsidRPr="00273888" w:rsidRDefault="00117F87" w:rsidP="00117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888">
        <w:rPr>
          <w:rFonts w:ascii="Times New Roman" w:hAnsi="Times New Roman" w:cs="Times New Roman"/>
          <w:b/>
          <w:sz w:val="28"/>
          <w:szCs w:val="28"/>
        </w:rPr>
        <w:t>муниципального  округа   на  2022 год  и на  плановый  период 2023 и 2024 годов</w:t>
      </w:r>
    </w:p>
    <w:p w:rsidR="00117F87" w:rsidRPr="00117F87" w:rsidRDefault="00117F87" w:rsidP="002738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A44" w:rsidRDefault="003E0A44" w:rsidP="00273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расчете объема доходов  бюджета учтены принятые в  2021 году  изменения в законодательство Российской  Федерации и Кемеровской  области - Кузбасса, вступающие  с 01 января  2022 года  и оказывающие влияние  на  доходы  бюджета округа  в  планируемом  периоде.</w:t>
      </w:r>
    </w:p>
    <w:p w:rsidR="00273888" w:rsidRDefault="003E0A44" w:rsidP="003E0A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3E0A44" w:rsidRDefault="003E0A44" w:rsidP="003E0A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A44">
        <w:rPr>
          <w:rFonts w:ascii="Times New Roman" w:hAnsi="Times New Roman" w:cs="Times New Roman"/>
          <w:b/>
          <w:sz w:val="28"/>
          <w:szCs w:val="28"/>
        </w:rPr>
        <w:t>Основные характеристики бюджета Чебулинского округа</w:t>
      </w:r>
    </w:p>
    <w:p w:rsidR="007C6B5A" w:rsidRDefault="007C6B5A" w:rsidP="007C6B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Ед.изм.: тыс.руб.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2"/>
        <w:gridCol w:w="1593"/>
        <w:gridCol w:w="1440"/>
        <w:gridCol w:w="1309"/>
        <w:gridCol w:w="1680"/>
        <w:gridCol w:w="960"/>
        <w:gridCol w:w="938"/>
      </w:tblGrid>
      <w:tr w:rsidR="007C6B5A" w:rsidTr="007C6B5A">
        <w:trPr>
          <w:trHeight w:val="611"/>
        </w:trPr>
        <w:tc>
          <w:tcPr>
            <w:tcW w:w="1222" w:type="dxa"/>
          </w:tcPr>
          <w:p w:rsidR="007C6B5A" w:rsidRPr="007C6B5A" w:rsidRDefault="007C6B5A" w:rsidP="007C6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4342" w:type="dxa"/>
            <w:gridSpan w:val="3"/>
          </w:tcPr>
          <w:p w:rsidR="007C6B5A" w:rsidRPr="007C6B5A" w:rsidRDefault="007C6B5A" w:rsidP="007C6B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1680" w:type="dxa"/>
          </w:tcPr>
          <w:p w:rsidR="007C6B5A" w:rsidRPr="007C6B5A" w:rsidRDefault="007C6B5A" w:rsidP="007C6B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1898" w:type="dxa"/>
            <w:gridSpan w:val="2"/>
          </w:tcPr>
          <w:p w:rsidR="007C6B5A" w:rsidRPr="007C6B5A" w:rsidRDefault="007C6B5A" w:rsidP="007C6B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ДЕФИЦИТ</w:t>
            </w:r>
          </w:p>
        </w:tc>
      </w:tr>
      <w:tr w:rsidR="007C6B5A" w:rsidTr="007C6B5A">
        <w:trPr>
          <w:trHeight w:val="436"/>
        </w:trPr>
        <w:tc>
          <w:tcPr>
            <w:tcW w:w="1222" w:type="dxa"/>
            <w:vMerge w:val="restart"/>
          </w:tcPr>
          <w:p w:rsidR="007C6B5A" w:rsidRDefault="007C6B5A" w:rsidP="007C6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7C6B5A" w:rsidRDefault="007C6B5A" w:rsidP="007C6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40" w:type="dxa"/>
          </w:tcPr>
          <w:p w:rsidR="007C6B5A" w:rsidRPr="007C6B5A" w:rsidRDefault="007C6B5A" w:rsidP="007C6B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безвозмездные поступления</w:t>
            </w:r>
          </w:p>
        </w:tc>
        <w:tc>
          <w:tcPr>
            <w:tcW w:w="1309" w:type="dxa"/>
          </w:tcPr>
          <w:p w:rsidR="007C6B5A" w:rsidRDefault="007C6B5A" w:rsidP="007C6B5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6B5A" w:rsidRPr="007C6B5A" w:rsidRDefault="007C6B5A" w:rsidP="007C6B5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Гр. 1 – гр.2</w:t>
            </w:r>
          </w:p>
        </w:tc>
        <w:tc>
          <w:tcPr>
            <w:tcW w:w="1680" w:type="dxa"/>
          </w:tcPr>
          <w:p w:rsidR="007C6B5A" w:rsidRPr="007C6B5A" w:rsidRDefault="007C6B5A" w:rsidP="007C6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B5A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60" w:type="dxa"/>
          </w:tcPr>
          <w:p w:rsidR="007C6B5A" w:rsidRDefault="007C6B5A" w:rsidP="007C6B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5A" w:rsidRPr="007C6B5A" w:rsidRDefault="007C6B5A" w:rsidP="007C6B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Гр.1-гр.4</w:t>
            </w:r>
          </w:p>
        </w:tc>
        <w:tc>
          <w:tcPr>
            <w:tcW w:w="938" w:type="dxa"/>
          </w:tcPr>
          <w:p w:rsidR="007C6B5A" w:rsidRDefault="007C6B5A" w:rsidP="007C6B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B5A" w:rsidRDefault="007C6B5A" w:rsidP="007C6B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Гр.5-гр.3</w:t>
            </w:r>
          </w:p>
          <w:p w:rsidR="007C6B5A" w:rsidRPr="007C6B5A" w:rsidRDefault="007C6B5A" w:rsidP="007C6B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7C6B5A" w:rsidRPr="007C6B5A" w:rsidTr="007C6B5A">
        <w:trPr>
          <w:trHeight w:val="262"/>
        </w:trPr>
        <w:tc>
          <w:tcPr>
            <w:tcW w:w="1222" w:type="dxa"/>
            <w:vMerge/>
          </w:tcPr>
          <w:p w:rsidR="007C6B5A" w:rsidRDefault="007C6B5A" w:rsidP="007C6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7C6B5A" w:rsidRPr="007C6B5A" w:rsidRDefault="007C6B5A" w:rsidP="007C6B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7C6B5A" w:rsidRPr="007C6B5A" w:rsidRDefault="007C6B5A" w:rsidP="007C6B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9" w:type="dxa"/>
          </w:tcPr>
          <w:p w:rsidR="007C6B5A" w:rsidRPr="007C6B5A" w:rsidRDefault="007C6B5A" w:rsidP="007C6B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80" w:type="dxa"/>
          </w:tcPr>
          <w:p w:rsidR="007C6B5A" w:rsidRPr="007C6B5A" w:rsidRDefault="007C6B5A" w:rsidP="007C6B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60" w:type="dxa"/>
          </w:tcPr>
          <w:p w:rsidR="007C6B5A" w:rsidRPr="007C6B5A" w:rsidRDefault="007C6B5A" w:rsidP="007C6B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8" w:type="dxa"/>
          </w:tcPr>
          <w:p w:rsidR="007C6B5A" w:rsidRPr="007C6B5A" w:rsidRDefault="007C6B5A" w:rsidP="007C6B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C6B5A" w:rsidTr="007C6B5A">
        <w:trPr>
          <w:trHeight w:val="1112"/>
        </w:trPr>
        <w:tc>
          <w:tcPr>
            <w:tcW w:w="1222" w:type="dxa"/>
          </w:tcPr>
          <w:p w:rsidR="007C6B5A" w:rsidRDefault="007C6B5A" w:rsidP="007C6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5A" w:rsidRPr="007C6B5A" w:rsidRDefault="007C6B5A" w:rsidP="007C6B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593" w:type="dxa"/>
          </w:tcPr>
          <w:p w:rsidR="007C6B5A" w:rsidRDefault="007C6B5A" w:rsidP="007C6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B5A" w:rsidRPr="007C6B5A" w:rsidRDefault="007C6B5A" w:rsidP="007C6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782 001,4</w:t>
            </w:r>
          </w:p>
        </w:tc>
        <w:tc>
          <w:tcPr>
            <w:tcW w:w="1440" w:type="dxa"/>
          </w:tcPr>
          <w:p w:rsidR="007C6B5A" w:rsidRDefault="007C6B5A" w:rsidP="007C6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3AB" w:rsidRPr="007C6B5A" w:rsidRDefault="009A13AB" w:rsidP="007C6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659 299,4</w:t>
            </w:r>
          </w:p>
        </w:tc>
        <w:tc>
          <w:tcPr>
            <w:tcW w:w="1309" w:type="dxa"/>
          </w:tcPr>
          <w:p w:rsidR="007C6B5A" w:rsidRDefault="007C6B5A" w:rsidP="007C6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3AB" w:rsidRPr="007C6B5A" w:rsidRDefault="009A13AB" w:rsidP="007C6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122 702,0</w:t>
            </w:r>
          </w:p>
        </w:tc>
        <w:tc>
          <w:tcPr>
            <w:tcW w:w="1680" w:type="dxa"/>
          </w:tcPr>
          <w:p w:rsidR="007C6B5A" w:rsidRDefault="007C6B5A" w:rsidP="007C6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3AB" w:rsidRPr="007C6B5A" w:rsidRDefault="009A13AB" w:rsidP="007C6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785 350,4</w:t>
            </w:r>
          </w:p>
        </w:tc>
        <w:tc>
          <w:tcPr>
            <w:tcW w:w="960" w:type="dxa"/>
          </w:tcPr>
          <w:p w:rsidR="007C6B5A" w:rsidRPr="009A13AB" w:rsidRDefault="007C6B5A" w:rsidP="007C6B5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A13AB" w:rsidRPr="009A13AB" w:rsidRDefault="009A13AB" w:rsidP="007C6B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A13AB">
              <w:rPr>
                <w:rFonts w:ascii="Times New Roman" w:hAnsi="Times New Roman" w:cs="Times New Roman"/>
                <w:b/>
              </w:rPr>
              <w:t xml:space="preserve">- </w:t>
            </w:r>
            <w:r w:rsidRPr="009A13AB">
              <w:rPr>
                <w:rFonts w:ascii="Times New Roman" w:hAnsi="Times New Roman" w:cs="Times New Roman"/>
                <w:b/>
                <w:sz w:val="20"/>
                <w:szCs w:val="20"/>
              </w:rPr>
              <w:t>3 349,0</w:t>
            </w:r>
          </w:p>
        </w:tc>
        <w:tc>
          <w:tcPr>
            <w:tcW w:w="938" w:type="dxa"/>
          </w:tcPr>
          <w:p w:rsidR="007C6B5A" w:rsidRDefault="007C6B5A" w:rsidP="007C6B5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A13AB" w:rsidRPr="009A13AB" w:rsidRDefault="009A13AB" w:rsidP="007C6B5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-2,7%</w:t>
            </w:r>
          </w:p>
        </w:tc>
      </w:tr>
      <w:tr w:rsidR="007C6B5A" w:rsidTr="007C6B5A">
        <w:trPr>
          <w:trHeight w:val="1265"/>
        </w:trPr>
        <w:tc>
          <w:tcPr>
            <w:tcW w:w="1222" w:type="dxa"/>
          </w:tcPr>
          <w:p w:rsidR="007C6B5A" w:rsidRDefault="007C6B5A" w:rsidP="007C6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5A" w:rsidRPr="007C6B5A" w:rsidRDefault="007C6B5A" w:rsidP="007C6B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B5A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593" w:type="dxa"/>
          </w:tcPr>
          <w:p w:rsidR="007C6B5A" w:rsidRDefault="007C6B5A" w:rsidP="007C6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B5A" w:rsidRPr="007C6B5A" w:rsidRDefault="007C6B5A" w:rsidP="007C6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686 394,2</w:t>
            </w:r>
          </w:p>
        </w:tc>
        <w:tc>
          <w:tcPr>
            <w:tcW w:w="1440" w:type="dxa"/>
          </w:tcPr>
          <w:p w:rsidR="007C6B5A" w:rsidRDefault="007C6B5A" w:rsidP="007C6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3AB" w:rsidRPr="007C6B5A" w:rsidRDefault="009A13AB" w:rsidP="007C6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561 530,2</w:t>
            </w:r>
          </w:p>
        </w:tc>
        <w:tc>
          <w:tcPr>
            <w:tcW w:w="1309" w:type="dxa"/>
          </w:tcPr>
          <w:p w:rsidR="007C6B5A" w:rsidRDefault="007C6B5A" w:rsidP="007C6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3AB" w:rsidRPr="007C6B5A" w:rsidRDefault="009A13AB" w:rsidP="007C6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124 864,0</w:t>
            </w:r>
          </w:p>
        </w:tc>
        <w:tc>
          <w:tcPr>
            <w:tcW w:w="1680" w:type="dxa"/>
          </w:tcPr>
          <w:p w:rsidR="007C6B5A" w:rsidRDefault="007C6B5A" w:rsidP="007C6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3AB" w:rsidRPr="007C6B5A" w:rsidRDefault="009A13AB" w:rsidP="007C6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689 806,2</w:t>
            </w:r>
          </w:p>
        </w:tc>
        <w:tc>
          <w:tcPr>
            <w:tcW w:w="960" w:type="dxa"/>
          </w:tcPr>
          <w:p w:rsidR="007C6B5A" w:rsidRDefault="007C6B5A" w:rsidP="007C6B5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A13AB" w:rsidRPr="009A13AB" w:rsidRDefault="009A13AB" w:rsidP="007C6B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-3 412,0</w:t>
            </w:r>
          </w:p>
        </w:tc>
        <w:tc>
          <w:tcPr>
            <w:tcW w:w="938" w:type="dxa"/>
          </w:tcPr>
          <w:p w:rsidR="007C6B5A" w:rsidRDefault="007C6B5A" w:rsidP="007C6B5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A13AB" w:rsidRPr="009A13AB" w:rsidRDefault="009A13AB" w:rsidP="007C6B5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-2,7%</w:t>
            </w:r>
          </w:p>
        </w:tc>
      </w:tr>
      <w:tr w:rsidR="007C6B5A" w:rsidTr="007C6B5A">
        <w:trPr>
          <w:trHeight w:val="1156"/>
        </w:trPr>
        <w:tc>
          <w:tcPr>
            <w:tcW w:w="1222" w:type="dxa"/>
          </w:tcPr>
          <w:p w:rsidR="007C6B5A" w:rsidRDefault="007C6B5A" w:rsidP="007C6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5A" w:rsidRPr="007C6B5A" w:rsidRDefault="007C6B5A" w:rsidP="007C6B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593" w:type="dxa"/>
          </w:tcPr>
          <w:p w:rsidR="007C6B5A" w:rsidRDefault="007C6B5A" w:rsidP="007C6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B5A" w:rsidRPr="007C6B5A" w:rsidRDefault="009A13AB" w:rsidP="007C6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790 716,6</w:t>
            </w:r>
          </w:p>
        </w:tc>
        <w:tc>
          <w:tcPr>
            <w:tcW w:w="1440" w:type="dxa"/>
          </w:tcPr>
          <w:p w:rsidR="007C6B5A" w:rsidRDefault="007C6B5A" w:rsidP="007C6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3AB" w:rsidRPr="007C6B5A" w:rsidRDefault="009A13AB" w:rsidP="007C6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664 574,6</w:t>
            </w:r>
          </w:p>
        </w:tc>
        <w:tc>
          <w:tcPr>
            <w:tcW w:w="1309" w:type="dxa"/>
          </w:tcPr>
          <w:p w:rsidR="007C6B5A" w:rsidRDefault="007C6B5A" w:rsidP="007C6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3AB" w:rsidRPr="007C6B5A" w:rsidRDefault="009A13AB" w:rsidP="007C6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126 142,0</w:t>
            </w:r>
          </w:p>
        </w:tc>
        <w:tc>
          <w:tcPr>
            <w:tcW w:w="1680" w:type="dxa"/>
          </w:tcPr>
          <w:p w:rsidR="007C6B5A" w:rsidRDefault="007C6B5A" w:rsidP="007C6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3AB" w:rsidRPr="007C6B5A" w:rsidRDefault="009A13AB" w:rsidP="007C6B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794 155,6</w:t>
            </w:r>
          </w:p>
        </w:tc>
        <w:tc>
          <w:tcPr>
            <w:tcW w:w="960" w:type="dxa"/>
          </w:tcPr>
          <w:p w:rsidR="007C6B5A" w:rsidRDefault="007C6B5A" w:rsidP="007C6B5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A13AB" w:rsidRPr="009A13AB" w:rsidRDefault="009A13AB" w:rsidP="007C6B5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-3 439,0</w:t>
            </w:r>
          </w:p>
        </w:tc>
        <w:tc>
          <w:tcPr>
            <w:tcW w:w="938" w:type="dxa"/>
          </w:tcPr>
          <w:p w:rsidR="007C6B5A" w:rsidRDefault="007C6B5A" w:rsidP="007C6B5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A13AB" w:rsidRPr="009A13AB" w:rsidRDefault="009A13AB" w:rsidP="007C6B5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-2,7%</w:t>
            </w:r>
          </w:p>
        </w:tc>
      </w:tr>
    </w:tbl>
    <w:p w:rsidR="007A1D41" w:rsidRDefault="007C6B5A" w:rsidP="007A1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3DF7" w:rsidRDefault="00CF197F" w:rsidP="00F65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Проектом , величина  дефицита  бюджетных  средств остается  на  одном  уровне – 2,7%</w:t>
      </w:r>
    </w:p>
    <w:p w:rsidR="009A13AB" w:rsidRDefault="00143DF7" w:rsidP="00F65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планируемого  дефицита бюджета Чебулинск</w:t>
      </w:r>
      <w:r w:rsidR="00F760AC">
        <w:rPr>
          <w:rFonts w:ascii="Times New Roman" w:hAnsi="Times New Roman" w:cs="Times New Roman"/>
          <w:sz w:val="28"/>
          <w:szCs w:val="28"/>
        </w:rPr>
        <w:t>ого  муниципального округа на   2022 год  и на  плановый  период 2023 и 2024 годов соответствует статье  92.1</w:t>
      </w:r>
      <w:r w:rsidR="00AD4E67">
        <w:rPr>
          <w:rFonts w:ascii="Times New Roman" w:hAnsi="Times New Roman" w:cs="Times New Roman"/>
          <w:sz w:val="28"/>
          <w:szCs w:val="28"/>
        </w:rPr>
        <w:t>.</w:t>
      </w:r>
      <w:r w:rsidR="00F760AC">
        <w:rPr>
          <w:rFonts w:ascii="Times New Roman" w:hAnsi="Times New Roman" w:cs="Times New Roman"/>
          <w:sz w:val="28"/>
          <w:szCs w:val="28"/>
        </w:rPr>
        <w:t xml:space="preserve"> части 2 Бюджетного  кодекса Российской  Федерации, т.е.  не  превышает  15 процентов.</w:t>
      </w:r>
      <w:r w:rsidR="001A383C">
        <w:rPr>
          <w:rFonts w:ascii="Times New Roman" w:hAnsi="Times New Roman" w:cs="Times New Roman"/>
          <w:sz w:val="28"/>
          <w:szCs w:val="28"/>
        </w:rPr>
        <w:t xml:space="preserve"> С  целью сокращения дефицита  бюджета</w:t>
      </w:r>
      <w:r w:rsidR="0046300D">
        <w:rPr>
          <w:rFonts w:ascii="Times New Roman" w:hAnsi="Times New Roman" w:cs="Times New Roman"/>
          <w:sz w:val="28"/>
          <w:szCs w:val="28"/>
        </w:rPr>
        <w:t xml:space="preserve"> муниципального округа  объявлен  мораторий на  установление льгот по уплате  налогов и сборов  в  бюджет. </w:t>
      </w:r>
    </w:p>
    <w:p w:rsidR="00D100E0" w:rsidRDefault="00AD4E67" w:rsidP="00F657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51294">
        <w:rPr>
          <w:rFonts w:ascii="Times New Roman" w:hAnsi="Times New Roman" w:cs="Times New Roman"/>
          <w:sz w:val="28"/>
          <w:szCs w:val="28"/>
        </w:rPr>
        <w:t xml:space="preserve">В Проекте  представлен прогноз  поступления в бюджет  </w:t>
      </w:r>
      <w:r w:rsidR="00DC602B">
        <w:rPr>
          <w:rFonts w:ascii="Times New Roman" w:hAnsi="Times New Roman" w:cs="Times New Roman"/>
          <w:sz w:val="28"/>
          <w:szCs w:val="28"/>
        </w:rPr>
        <w:t xml:space="preserve">Чебулинского  муниципального округа </w:t>
      </w:r>
      <w:r w:rsidR="00D51294">
        <w:rPr>
          <w:rFonts w:ascii="Times New Roman" w:hAnsi="Times New Roman" w:cs="Times New Roman"/>
          <w:sz w:val="28"/>
          <w:szCs w:val="28"/>
        </w:rPr>
        <w:t xml:space="preserve">  </w:t>
      </w:r>
      <w:r w:rsidR="00DC602B">
        <w:rPr>
          <w:rFonts w:ascii="Times New Roman" w:hAnsi="Times New Roman" w:cs="Times New Roman"/>
          <w:sz w:val="28"/>
          <w:szCs w:val="28"/>
        </w:rPr>
        <w:t>на   2022 год  и на  плановый  период 2023 и 2024 годов   по  налоговым и неналоговым доходам</w:t>
      </w:r>
      <w:r w:rsidR="00DC602B" w:rsidRPr="00D100E0">
        <w:rPr>
          <w:rFonts w:ascii="Times New Roman" w:hAnsi="Times New Roman" w:cs="Times New Roman"/>
          <w:b/>
          <w:sz w:val="28"/>
          <w:szCs w:val="28"/>
        </w:rPr>
        <w:t>.  Основным  источником</w:t>
      </w:r>
      <w:r w:rsidR="00D100E0" w:rsidRPr="00D100E0">
        <w:rPr>
          <w:rFonts w:ascii="Times New Roman" w:hAnsi="Times New Roman" w:cs="Times New Roman"/>
          <w:b/>
          <w:sz w:val="28"/>
          <w:szCs w:val="28"/>
        </w:rPr>
        <w:t xml:space="preserve"> налоговых  доходов  бюджета  является  налог на доходы  физических лиц</w:t>
      </w:r>
      <w:r w:rsidR="00D100E0">
        <w:rPr>
          <w:rFonts w:ascii="Times New Roman" w:hAnsi="Times New Roman" w:cs="Times New Roman"/>
          <w:b/>
          <w:sz w:val="28"/>
          <w:szCs w:val="28"/>
        </w:rPr>
        <w:t>( далее – НДФЛ)</w:t>
      </w:r>
      <w:r w:rsidR="00D100E0" w:rsidRPr="00D100E0">
        <w:rPr>
          <w:rFonts w:ascii="Times New Roman" w:hAnsi="Times New Roman" w:cs="Times New Roman"/>
          <w:b/>
          <w:sz w:val="28"/>
          <w:szCs w:val="28"/>
        </w:rPr>
        <w:t>.</w:t>
      </w:r>
      <w:r w:rsidR="00D100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4E67" w:rsidRDefault="00D100E0" w:rsidP="00F65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Так, в 2022 году , НДФЛ  по  сравнению с уточненным планом 2021 года  увеличится  на 7 188,0 тыс.руб., или на 9,8 %. В 2023 г. по сравнению с 2022 годом  увеличение на 1 291,0 тыс.руб., или  на  1,6%.  В  2024 году  по  сравнению  с  2023 году  увеличение на  1 103,0 тыс.руб., или  на  1,3 %.</w:t>
      </w:r>
    </w:p>
    <w:p w:rsidR="00D100E0" w:rsidRDefault="00D100E0" w:rsidP="00F65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 выравнивание </w:t>
      </w:r>
      <w:r w:rsidR="00F65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бюджетной  обеспеченности </w:t>
      </w:r>
      <w:r w:rsidR="00F65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 образований</w:t>
      </w:r>
      <w:r w:rsidR="00F65760">
        <w:rPr>
          <w:rFonts w:ascii="Times New Roman" w:hAnsi="Times New Roman" w:cs="Times New Roman"/>
          <w:sz w:val="28"/>
          <w:szCs w:val="28"/>
        </w:rPr>
        <w:t>, в соответствие с Бюджетным  кодексом Российской  Федерации и Законом Кемеровской  области «О межбюджетных  отношениях в Кемеровской  области – Кузбасса», установлены дополнительные  нормативы отчислений от налога на  доходы физических лиц:</w:t>
      </w:r>
    </w:p>
    <w:p w:rsidR="00F65760" w:rsidRDefault="00F65760" w:rsidP="007C6B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17F8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 2022 год  -  33,31%;</w:t>
      </w:r>
    </w:p>
    <w:p w:rsidR="00F65760" w:rsidRDefault="00F65760" w:rsidP="007C6B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F8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 2023 год  -  33,31%;</w:t>
      </w:r>
    </w:p>
    <w:p w:rsidR="00F65760" w:rsidRDefault="00F65760" w:rsidP="007C6B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F8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 2024 год  - 33,29%.</w:t>
      </w:r>
    </w:p>
    <w:p w:rsidR="006152F4" w:rsidRDefault="006152F4" w:rsidP="007C6B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760" w:rsidRDefault="006152F4" w:rsidP="006152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доходов  бюджета Чебулинского  муниципального  округа   на 2022 год и плановый  период 2023 и 2024 годы</w:t>
      </w:r>
    </w:p>
    <w:p w:rsidR="006152F4" w:rsidRPr="006152F4" w:rsidRDefault="006152F4" w:rsidP="006152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52F4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2"/>
        <w:gridCol w:w="1440"/>
        <w:gridCol w:w="22"/>
        <w:gridCol w:w="1336"/>
        <w:gridCol w:w="1702"/>
      </w:tblGrid>
      <w:tr w:rsidR="006152F4" w:rsidTr="00186D75">
        <w:trPr>
          <w:trHeight w:val="1244"/>
        </w:trPr>
        <w:tc>
          <w:tcPr>
            <w:tcW w:w="4582" w:type="dxa"/>
          </w:tcPr>
          <w:p w:rsidR="006152F4" w:rsidRPr="006152F4" w:rsidRDefault="006152F4" w:rsidP="006152F4">
            <w:pPr>
              <w:spacing w:after="0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2F4" w:rsidRPr="006152F4" w:rsidRDefault="006152F4" w:rsidP="006152F4">
            <w:pPr>
              <w:spacing w:after="0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6152F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кода  поступлений в бюджет </w:t>
            </w:r>
          </w:p>
        </w:tc>
        <w:tc>
          <w:tcPr>
            <w:tcW w:w="1440" w:type="dxa"/>
          </w:tcPr>
          <w:p w:rsidR="006152F4" w:rsidRPr="006152F4" w:rsidRDefault="00615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2F4" w:rsidRDefault="006152F4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6152F4" w:rsidRPr="006152F4" w:rsidRDefault="006152F4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358" w:type="dxa"/>
            <w:gridSpan w:val="2"/>
          </w:tcPr>
          <w:p w:rsidR="006152F4" w:rsidRPr="006152F4" w:rsidRDefault="00615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2F4" w:rsidRDefault="006152F4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A45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152F4" w:rsidRPr="006152F4" w:rsidRDefault="006152F4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702" w:type="dxa"/>
          </w:tcPr>
          <w:p w:rsidR="006152F4" w:rsidRPr="006152F4" w:rsidRDefault="00615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2F4" w:rsidRDefault="006152F4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A45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152F4" w:rsidRPr="006152F4" w:rsidRDefault="006152F4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</w:tr>
      <w:tr w:rsidR="006152F4" w:rsidTr="00186D75">
        <w:trPr>
          <w:trHeight w:val="392"/>
        </w:trPr>
        <w:tc>
          <w:tcPr>
            <w:tcW w:w="4582" w:type="dxa"/>
          </w:tcPr>
          <w:p w:rsidR="006152F4" w:rsidRPr="00CA4512" w:rsidRDefault="00CA4512" w:rsidP="006152F4">
            <w:pPr>
              <w:spacing w:after="0"/>
              <w:ind w:left="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462" w:type="dxa"/>
            <w:gridSpan w:val="2"/>
          </w:tcPr>
          <w:p w:rsidR="006152F4" w:rsidRPr="00CA4512" w:rsidRDefault="00CA4512" w:rsidP="006152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782 001,4</w:t>
            </w:r>
          </w:p>
        </w:tc>
        <w:tc>
          <w:tcPr>
            <w:tcW w:w="1336" w:type="dxa"/>
          </w:tcPr>
          <w:p w:rsidR="006152F4" w:rsidRPr="00CA4512" w:rsidRDefault="00CA4512" w:rsidP="006152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686 394,2</w:t>
            </w:r>
          </w:p>
        </w:tc>
        <w:tc>
          <w:tcPr>
            <w:tcW w:w="1702" w:type="dxa"/>
          </w:tcPr>
          <w:p w:rsidR="006152F4" w:rsidRPr="00CA4512" w:rsidRDefault="00CA4512" w:rsidP="006152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790 716,6</w:t>
            </w:r>
          </w:p>
        </w:tc>
      </w:tr>
      <w:tr w:rsidR="00CA4512" w:rsidTr="00186D75">
        <w:trPr>
          <w:trHeight w:val="436"/>
        </w:trPr>
        <w:tc>
          <w:tcPr>
            <w:tcW w:w="4582" w:type="dxa"/>
          </w:tcPr>
          <w:p w:rsidR="00CA4512" w:rsidRPr="00CA4512" w:rsidRDefault="00CA4512" w:rsidP="006152F4">
            <w:pPr>
              <w:spacing w:after="0"/>
              <w:ind w:left="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62" w:type="dxa"/>
            <w:gridSpan w:val="2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512" w:rsidRPr="00CA4512" w:rsidRDefault="00CA4512" w:rsidP="006152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122 702,0</w:t>
            </w:r>
          </w:p>
        </w:tc>
        <w:tc>
          <w:tcPr>
            <w:tcW w:w="1336" w:type="dxa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512" w:rsidRPr="00CA4512" w:rsidRDefault="00CA4512" w:rsidP="006152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124 864,0</w:t>
            </w:r>
          </w:p>
        </w:tc>
        <w:tc>
          <w:tcPr>
            <w:tcW w:w="1702" w:type="dxa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512" w:rsidRPr="00CA4512" w:rsidRDefault="00CA4512" w:rsidP="006152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126 142,0</w:t>
            </w:r>
          </w:p>
        </w:tc>
      </w:tr>
      <w:tr w:rsidR="00CA4512" w:rsidTr="00186D75">
        <w:trPr>
          <w:trHeight w:val="414"/>
        </w:trPr>
        <w:tc>
          <w:tcPr>
            <w:tcW w:w="4582" w:type="dxa"/>
          </w:tcPr>
          <w:p w:rsidR="00CA4512" w:rsidRPr="00CA4512" w:rsidRDefault="00CA4512" w:rsidP="006152F4">
            <w:pPr>
              <w:spacing w:after="0"/>
              <w:ind w:left="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512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 поступления</w:t>
            </w:r>
          </w:p>
        </w:tc>
        <w:tc>
          <w:tcPr>
            <w:tcW w:w="1462" w:type="dxa"/>
            <w:gridSpan w:val="2"/>
          </w:tcPr>
          <w:p w:rsidR="00CA4512" w:rsidRPr="00CA4512" w:rsidRDefault="00CA4512" w:rsidP="006152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659 299,4</w:t>
            </w:r>
          </w:p>
        </w:tc>
        <w:tc>
          <w:tcPr>
            <w:tcW w:w="1336" w:type="dxa"/>
          </w:tcPr>
          <w:p w:rsidR="00CA4512" w:rsidRPr="00CA4512" w:rsidRDefault="00CA4512" w:rsidP="006152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561 530,2</w:t>
            </w:r>
          </w:p>
        </w:tc>
        <w:tc>
          <w:tcPr>
            <w:tcW w:w="1702" w:type="dxa"/>
          </w:tcPr>
          <w:p w:rsidR="00CA4512" w:rsidRPr="00CA4512" w:rsidRDefault="00CA4512" w:rsidP="006152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664 574,6</w:t>
            </w:r>
          </w:p>
        </w:tc>
      </w:tr>
      <w:tr w:rsidR="00CA4512" w:rsidTr="00186D75">
        <w:trPr>
          <w:trHeight w:val="349"/>
        </w:trPr>
        <w:tc>
          <w:tcPr>
            <w:tcW w:w="4582" w:type="dxa"/>
          </w:tcPr>
          <w:p w:rsidR="00CA4512" w:rsidRPr="006152F4" w:rsidRDefault="00E26CE2" w:rsidP="006152F4">
            <w:pPr>
              <w:spacing w:after="0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A451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512">
              <w:rPr>
                <w:rFonts w:ascii="Times New Roman" w:hAnsi="Times New Roman" w:cs="Times New Roman"/>
                <w:sz w:val="28"/>
                <w:szCs w:val="28"/>
              </w:rPr>
              <w:t xml:space="preserve"> них:</w:t>
            </w:r>
          </w:p>
        </w:tc>
        <w:tc>
          <w:tcPr>
            <w:tcW w:w="1462" w:type="dxa"/>
            <w:gridSpan w:val="2"/>
          </w:tcPr>
          <w:p w:rsidR="00CA4512" w:rsidRPr="006152F4" w:rsidRDefault="00CA4512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CA4512" w:rsidRPr="006152F4" w:rsidRDefault="00CA4512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CA4512" w:rsidRPr="006152F4" w:rsidRDefault="00CA4512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512" w:rsidTr="00186D75">
        <w:trPr>
          <w:trHeight w:val="371"/>
        </w:trPr>
        <w:tc>
          <w:tcPr>
            <w:tcW w:w="4582" w:type="dxa"/>
          </w:tcPr>
          <w:p w:rsidR="00CA4512" w:rsidRPr="00CA4512" w:rsidRDefault="00CA4512" w:rsidP="006152F4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A4512">
              <w:rPr>
                <w:rFonts w:ascii="Times New Roman" w:hAnsi="Times New Roman" w:cs="Times New Roman"/>
                <w:sz w:val="24"/>
                <w:szCs w:val="24"/>
              </w:rPr>
              <w:t>Дотации  бюджетов  муниципальных округов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 выравнивание бюджетной  обеспеченности из  бюджета субъекта  Российской  Федерации</w:t>
            </w:r>
          </w:p>
        </w:tc>
        <w:tc>
          <w:tcPr>
            <w:tcW w:w="1462" w:type="dxa"/>
            <w:gridSpan w:val="2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2" w:rsidRP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260 107,0</w:t>
            </w:r>
          </w:p>
        </w:tc>
        <w:tc>
          <w:tcPr>
            <w:tcW w:w="1336" w:type="dxa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2" w:rsidRP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151 617,0</w:t>
            </w:r>
          </w:p>
        </w:tc>
        <w:tc>
          <w:tcPr>
            <w:tcW w:w="1702" w:type="dxa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2" w:rsidRP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147 249,0</w:t>
            </w:r>
          </w:p>
        </w:tc>
      </w:tr>
      <w:tr w:rsidR="00CA4512" w:rsidTr="00186D75">
        <w:trPr>
          <w:trHeight w:val="371"/>
        </w:trPr>
        <w:tc>
          <w:tcPr>
            <w:tcW w:w="4582" w:type="dxa"/>
          </w:tcPr>
          <w:p w:rsidR="00CA4512" w:rsidRDefault="00CA4512" w:rsidP="006152F4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</w:t>
            </w:r>
          </w:p>
          <w:p w:rsidR="00CA4512" w:rsidRPr="00CA4512" w:rsidRDefault="00CA4512" w:rsidP="006152F4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 Федерации( межбюджетные субсидии) </w:t>
            </w:r>
          </w:p>
        </w:tc>
        <w:tc>
          <w:tcPr>
            <w:tcW w:w="1462" w:type="dxa"/>
            <w:gridSpan w:val="2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2" w:rsidRP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16 762,5</w:t>
            </w:r>
          </w:p>
        </w:tc>
        <w:tc>
          <w:tcPr>
            <w:tcW w:w="1336" w:type="dxa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2" w:rsidRP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27 205,5</w:t>
            </w:r>
          </w:p>
        </w:tc>
        <w:tc>
          <w:tcPr>
            <w:tcW w:w="1702" w:type="dxa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2" w:rsidRP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133 064,0</w:t>
            </w:r>
          </w:p>
        </w:tc>
      </w:tr>
      <w:tr w:rsidR="00CA4512" w:rsidTr="00186D75">
        <w:trPr>
          <w:trHeight w:val="436"/>
        </w:trPr>
        <w:tc>
          <w:tcPr>
            <w:tcW w:w="4582" w:type="dxa"/>
          </w:tcPr>
          <w:p w:rsidR="00CA4512" w:rsidRPr="00CA4512" w:rsidRDefault="00CA4512" w:rsidP="006152F4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 округов на строительство, модернизацию, ремонт и содержание автомобильных  дорог общего пользования, в том  числе дорог в поселениях ( за  исключением автомобильных дорог федерального  значения)</w:t>
            </w:r>
          </w:p>
        </w:tc>
        <w:tc>
          <w:tcPr>
            <w:tcW w:w="1462" w:type="dxa"/>
            <w:gridSpan w:val="2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12" w:rsidRPr="00CA4512" w:rsidRDefault="00E26CE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E2" w:rsidRDefault="00E26CE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E2" w:rsidRDefault="00E26CE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E2" w:rsidRPr="00CA4512" w:rsidRDefault="00E26CE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702" w:type="dxa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E2" w:rsidRDefault="00E26CE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E2" w:rsidRDefault="00E26CE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E2" w:rsidRPr="00CA4512" w:rsidRDefault="00E26CE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</w:tr>
      <w:tr w:rsidR="00CA4512" w:rsidTr="00186D75">
        <w:trPr>
          <w:trHeight w:val="371"/>
        </w:trPr>
        <w:tc>
          <w:tcPr>
            <w:tcW w:w="4582" w:type="dxa"/>
          </w:tcPr>
          <w:p w:rsidR="00CA4512" w:rsidRPr="00CA4512" w:rsidRDefault="00E26CE2" w:rsidP="006152F4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 округов  на  создание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организациях, расположенных в сельской  местности и малых  городах, условий для занятий физической  культурой и спортом</w:t>
            </w:r>
          </w:p>
        </w:tc>
        <w:tc>
          <w:tcPr>
            <w:tcW w:w="1462" w:type="dxa"/>
            <w:gridSpan w:val="2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E2" w:rsidRPr="00CA4512" w:rsidRDefault="00E26CE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3 295,4</w:t>
            </w:r>
          </w:p>
        </w:tc>
        <w:tc>
          <w:tcPr>
            <w:tcW w:w="1336" w:type="dxa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E2" w:rsidRPr="00CA4512" w:rsidRDefault="00E26CE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E2" w:rsidRPr="00CA4512" w:rsidRDefault="00E26CE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4512" w:rsidTr="00186D75">
        <w:trPr>
          <w:trHeight w:val="348"/>
        </w:trPr>
        <w:tc>
          <w:tcPr>
            <w:tcW w:w="4582" w:type="dxa"/>
          </w:tcPr>
          <w:p w:rsidR="00CA4512" w:rsidRPr="00CA4512" w:rsidRDefault="00E26CE2" w:rsidP="006152F4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 на  создание системы  долговременного ухода  за  гражданами пожилого  возраста и инвалидами на  2022 год и плановый  период 2023 и 2024 годов</w:t>
            </w:r>
          </w:p>
        </w:tc>
        <w:tc>
          <w:tcPr>
            <w:tcW w:w="1462" w:type="dxa"/>
            <w:gridSpan w:val="2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E2" w:rsidRDefault="00E26CE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E2" w:rsidRPr="00CA4512" w:rsidRDefault="00E26CE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1 517,0</w:t>
            </w:r>
          </w:p>
        </w:tc>
        <w:tc>
          <w:tcPr>
            <w:tcW w:w="1336" w:type="dxa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E2" w:rsidRDefault="00E26CE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E2" w:rsidRPr="00CA4512" w:rsidRDefault="00E26CE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1 517,0</w:t>
            </w:r>
          </w:p>
        </w:tc>
        <w:tc>
          <w:tcPr>
            <w:tcW w:w="1702" w:type="dxa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E2" w:rsidRDefault="00E26CE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CE2" w:rsidRPr="00CA4512" w:rsidRDefault="00E26CE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1 518,0</w:t>
            </w:r>
          </w:p>
        </w:tc>
      </w:tr>
      <w:tr w:rsidR="00CA4512" w:rsidTr="00186D75">
        <w:trPr>
          <w:trHeight w:val="284"/>
        </w:trPr>
        <w:tc>
          <w:tcPr>
            <w:tcW w:w="4582" w:type="dxa"/>
          </w:tcPr>
          <w:p w:rsidR="00CA4512" w:rsidRPr="00CA4512" w:rsidRDefault="00E26CE2" w:rsidP="000B492F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 на  государственную поддержку  отрасли культуры</w:t>
            </w:r>
            <w:r w:rsidR="000B4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(оснащение образовательных учреждений в сфере  культуры( детские  школы  искус</w:t>
            </w:r>
            <w:r w:rsidR="000B492F">
              <w:rPr>
                <w:rFonts w:ascii="Times New Roman" w:hAnsi="Times New Roman" w:cs="Times New Roman"/>
                <w:sz w:val="24"/>
                <w:szCs w:val="24"/>
              </w:rPr>
              <w:t>ств по  видам искусств и училищ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музыкальными  инс</w:t>
            </w:r>
            <w:r w:rsidR="000B49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рументами, </w:t>
            </w:r>
            <w:r w:rsidR="000B492F">
              <w:rPr>
                <w:rFonts w:ascii="Times New Roman" w:hAnsi="Times New Roman" w:cs="Times New Roman"/>
                <w:sz w:val="24"/>
                <w:szCs w:val="24"/>
              </w:rPr>
              <w:t>оборудованием и  учебными  материалами)  на  2022 и 2024 годы</w:t>
            </w:r>
          </w:p>
        </w:tc>
        <w:tc>
          <w:tcPr>
            <w:tcW w:w="1462" w:type="dxa"/>
            <w:gridSpan w:val="2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2F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2F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2F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2F" w:rsidRPr="00CA4512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2F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2F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2F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2F" w:rsidRPr="00CA4512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2F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2F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2F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2F" w:rsidRPr="00CA4512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5 239,7</w:t>
            </w:r>
          </w:p>
        </w:tc>
      </w:tr>
      <w:tr w:rsidR="00CA4512" w:rsidTr="00186D75">
        <w:trPr>
          <w:trHeight w:val="371"/>
        </w:trPr>
        <w:tc>
          <w:tcPr>
            <w:tcW w:w="4582" w:type="dxa"/>
          </w:tcPr>
          <w:p w:rsidR="00CA4512" w:rsidRPr="00CA4512" w:rsidRDefault="000B492F" w:rsidP="006152F4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 округов  на  организацию  бесплатного горячего  питания обучающихся, получающих начальное общее  образование в государственных и муниципальных образовательных организациях</w:t>
            </w:r>
          </w:p>
        </w:tc>
        <w:tc>
          <w:tcPr>
            <w:tcW w:w="1462" w:type="dxa"/>
            <w:gridSpan w:val="2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2F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2F" w:rsidRPr="00CA4512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7 848,7</w:t>
            </w:r>
          </w:p>
        </w:tc>
        <w:tc>
          <w:tcPr>
            <w:tcW w:w="1336" w:type="dxa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2F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2F" w:rsidRPr="00CA4512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7 637,8</w:t>
            </w:r>
          </w:p>
        </w:tc>
        <w:tc>
          <w:tcPr>
            <w:tcW w:w="1702" w:type="dxa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2F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2F" w:rsidRPr="00CA4512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7 868,7</w:t>
            </w:r>
          </w:p>
        </w:tc>
      </w:tr>
      <w:tr w:rsidR="00CA4512" w:rsidTr="00186D75">
        <w:trPr>
          <w:trHeight w:val="393"/>
        </w:trPr>
        <w:tc>
          <w:tcPr>
            <w:tcW w:w="4582" w:type="dxa"/>
          </w:tcPr>
          <w:p w:rsidR="00CA4512" w:rsidRPr="00CA4512" w:rsidRDefault="000B492F" w:rsidP="006152F4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 округов  на  реализацию программ формирования современной  городской  среды</w:t>
            </w:r>
          </w:p>
        </w:tc>
        <w:tc>
          <w:tcPr>
            <w:tcW w:w="1462" w:type="dxa"/>
            <w:gridSpan w:val="2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2F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2F" w:rsidRPr="00CA4512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2F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2F" w:rsidRPr="00CA4512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3 949,3</w:t>
            </w:r>
          </w:p>
        </w:tc>
        <w:tc>
          <w:tcPr>
            <w:tcW w:w="1702" w:type="dxa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2F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2F" w:rsidRPr="00CA4512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4 423,4</w:t>
            </w:r>
          </w:p>
        </w:tc>
      </w:tr>
      <w:tr w:rsidR="00CA4512" w:rsidTr="00186D75">
        <w:trPr>
          <w:trHeight w:val="283"/>
        </w:trPr>
        <w:tc>
          <w:tcPr>
            <w:tcW w:w="4582" w:type="dxa"/>
          </w:tcPr>
          <w:p w:rsidR="00CA4512" w:rsidRPr="00CA4512" w:rsidRDefault="000B492F" w:rsidP="006152F4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Прочие  субсидии бюджетам муниципальных  округов  </w:t>
            </w:r>
          </w:p>
        </w:tc>
        <w:tc>
          <w:tcPr>
            <w:tcW w:w="1462" w:type="dxa"/>
            <w:gridSpan w:val="2"/>
          </w:tcPr>
          <w:p w:rsidR="00CA4512" w:rsidRPr="00CA4512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4 104,4</w:t>
            </w:r>
          </w:p>
        </w:tc>
        <w:tc>
          <w:tcPr>
            <w:tcW w:w="1336" w:type="dxa"/>
          </w:tcPr>
          <w:p w:rsidR="00CA4512" w:rsidRPr="00CA4512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4 104,4</w:t>
            </w:r>
          </w:p>
        </w:tc>
        <w:tc>
          <w:tcPr>
            <w:tcW w:w="1702" w:type="dxa"/>
          </w:tcPr>
          <w:p w:rsidR="00CA4512" w:rsidRPr="00CA4512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104 014,2</w:t>
            </w:r>
          </w:p>
        </w:tc>
      </w:tr>
      <w:tr w:rsidR="00CA4512" w:rsidTr="00186D75">
        <w:trPr>
          <w:trHeight w:val="393"/>
        </w:trPr>
        <w:tc>
          <w:tcPr>
            <w:tcW w:w="4582" w:type="dxa"/>
          </w:tcPr>
          <w:p w:rsidR="00CA4512" w:rsidRPr="00CA4512" w:rsidRDefault="000B492F" w:rsidP="006152F4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 системы Российской  Федерации</w:t>
            </w:r>
          </w:p>
        </w:tc>
        <w:tc>
          <w:tcPr>
            <w:tcW w:w="1462" w:type="dxa"/>
            <w:gridSpan w:val="2"/>
          </w:tcPr>
          <w:p w:rsidR="00CA4512" w:rsidRPr="00CA4512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366 494,9</w:t>
            </w:r>
          </w:p>
        </w:tc>
        <w:tc>
          <w:tcPr>
            <w:tcW w:w="1336" w:type="dxa"/>
          </w:tcPr>
          <w:p w:rsidR="00CA4512" w:rsidRPr="00CA4512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366 767,7</w:t>
            </w:r>
          </w:p>
        </w:tc>
        <w:tc>
          <w:tcPr>
            <w:tcW w:w="1702" w:type="dxa"/>
          </w:tcPr>
          <w:p w:rsidR="00CA4512" w:rsidRPr="00CA4512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368 367,1</w:t>
            </w:r>
          </w:p>
        </w:tc>
      </w:tr>
      <w:tr w:rsidR="00CA4512" w:rsidTr="00186D75">
        <w:trPr>
          <w:trHeight w:val="436"/>
        </w:trPr>
        <w:tc>
          <w:tcPr>
            <w:tcW w:w="4582" w:type="dxa"/>
          </w:tcPr>
          <w:p w:rsidR="00CA4512" w:rsidRPr="00CA4512" w:rsidRDefault="000B492F" w:rsidP="006152F4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 содержание ребенка в семье  опекуна и приемной  семье, а также вознаграждение, причитающееся  приемному родителю</w:t>
            </w:r>
          </w:p>
        </w:tc>
        <w:tc>
          <w:tcPr>
            <w:tcW w:w="1462" w:type="dxa"/>
            <w:gridSpan w:val="2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2F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2F" w:rsidRPr="00CA4512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8 320,5</w:t>
            </w:r>
          </w:p>
        </w:tc>
        <w:tc>
          <w:tcPr>
            <w:tcW w:w="1336" w:type="dxa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2F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2F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8 320,5</w:t>
            </w:r>
          </w:p>
          <w:p w:rsidR="000B492F" w:rsidRPr="00CA4512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2F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92F" w:rsidRPr="00CA4512" w:rsidRDefault="000B492F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8 320,5</w:t>
            </w:r>
          </w:p>
        </w:tc>
      </w:tr>
      <w:tr w:rsidR="00CA4512" w:rsidTr="00186D75">
        <w:trPr>
          <w:trHeight w:val="327"/>
        </w:trPr>
        <w:tc>
          <w:tcPr>
            <w:tcW w:w="4582" w:type="dxa"/>
          </w:tcPr>
          <w:p w:rsidR="00CA4512" w:rsidRPr="00CA4512" w:rsidRDefault="00935556" w:rsidP="006152F4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на  выполнение передаваемых полномочий  субъектов Российской  Федерации</w:t>
            </w:r>
          </w:p>
        </w:tc>
        <w:tc>
          <w:tcPr>
            <w:tcW w:w="1462" w:type="dxa"/>
            <w:gridSpan w:val="2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56" w:rsidRPr="00CA4512" w:rsidRDefault="00935556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355 127,7</w:t>
            </w:r>
          </w:p>
        </w:tc>
        <w:tc>
          <w:tcPr>
            <w:tcW w:w="1336" w:type="dxa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56" w:rsidRPr="00CA4512" w:rsidRDefault="00935556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355 407,7</w:t>
            </w:r>
          </w:p>
        </w:tc>
        <w:tc>
          <w:tcPr>
            <w:tcW w:w="1702" w:type="dxa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56" w:rsidRPr="00CA4512" w:rsidRDefault="00935556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355 327,7</w:t>
            </w:r>
          </w:p>
        </w:tc>
      </w:tr>
      <w:tr w:rsidR="00CA4512" w:rsidTr="00186D75">
        <w:trPr>
          <w:trHeight w:val="393"/>
        </w:trPr>
        <w:tc>
          <w:tcPr>
            <w:tcW w:w="4582" w:type="dxa"/>
          </w:tcPr>
          <w:p w:rsidR="00CA4512" w:rsidRPr="00CA4512" w:rsidRDefault="00935556" w:rsidP="00935556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округов  на  компенсацию части платы, взимаемой с родителей (законных представителей) за  присмотр и уход за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детьми, посещающими  образовательные  организации ,  реализующие образовательные программы дошкольного образования</w:t>
            </w:r>
          </w:p>
        </w:tc>
        <w:tc>
          <w:tcPr>
            <w:tcW w:w="1462" w:type="dxa"/>
            <w:gridSpan w:val="2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56" w:rsidRDefault="00935556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56" w:rsidRPr="00CA4512" w:rsidRDefault="00935556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337,4</w:t>
            </w:r>
          </w:p>
        </w:tc>
        <w:tc>
          <w:tcPr>
            <w:tcW w:w="1336" w:type="dxa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56" w:rsidRDefault="00935556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56" w:rsidRPr="00CA4512" w:rsidRDefault="00935556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337,4</w:t>
            </w:r>
          </w:p>
        </w:tc>
        <w:tc>
          <w:tcPr>
            <w:tcW w:w="1702" w:type="dxa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56" w:rsidRDefault="00935556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56" w:rsidRPr="00CA4512" w:rsidRDefault="00935556" w:rsidP="006152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337,4</w:t>
            </w:r>
          </w:p>
        </w:tc>
      </w:tr>
      <w:tr w:rsidR="00CA4512" w:rsidTr="00186D75">
        <w:trPr>
          <w:trHeight w:val="589"/>
        </w:trPr>
        <w:tc>
          <w:tcPr>
            <w:tcW w:w="4582" w:type="dxa"/>
          </w:tcPr>
          <w:p w:rsidR="00CA4512" w:rsidRDefault="00935556" w:rsidP="006152F4">
            <w:pPr>
              <w:spacing w:after="0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 на  предоставление жилых  помещений детям-сиротам и детям, оставшимся без  попечения  родителей, лицам из  их  числа по  договорам найма специализированных жилых  помещений</w:t>
            </w:r>
          </w:p>
        </w:tc>
        <w:tc>
          <w:tcPr>
            <w:tcW w:w="1462" w:type="dxa"/>
            <w:gridSpan w:val="2"/>
          </w:tcPr>
          <w:p w:rsidR="00CA4512" w:rsidRDefault="00CA4512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56" w:rsidRDefault="00935556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56" w:rsidRPr="006152F4" w:rsidRDefault="00935556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1 835,6</w:t>
            </w:r>
          </w:p>
        </w:tc>
        <w:tc>
          <w:tcPr>
            <w:tcW w:w="1336" w:type="dxa"/>
          </w:tcPr>
          <w:p w:rsidR="00935556" w:rsidRDefault="00935556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56" w:rsidRDefault="00935556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512" w:rsidRPr="006152F4" w:rsidRDefault="00935556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1 835,6</w:t>
            </w:r>
          </w:p>
        </w:tc>
        <w:tc>
          <w:tcPr>
            <w:tcW w:w="1702" w:type="dxa"/>
          </w:tcPr>
          <w:p w:rsidR="00935556" w:rsidRDefault="00935556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56" w:rsidRDefault="00935556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512" w:rsidRPr="006152F4" w:rsidRDefault="00935556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1 835,6</w:t>
            </w:r>
          </w:p>
        </w:tc>
      </w:tr>
      <w:tr w:rsidR="00CA4512" w:rsidTr="00186D75">
        <w:trPr>
          <w:trHeight w:val="829"/>
        </w:trPr>
        <w:tc>
          <w:tcPr>
            <w:tcW w:w="4582" w:type="dxa"/>
          </w:tcPr>
          <w:p w:rsidR="00CA4512" w:rsidRPr="006152F4" w:rsidRDefault="0031771D" w:rsidP="0031771D">
            <w:pPr>
              <w:spacing w:after="0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 на  осуществление первичного воинского  учета  на  территориях, где  отсутствуют  военные  комиссариаты</w:t>
            </w:r>
          </w:p>
        </w:tc>
        <w:tc>
          <w:tcPr>
            <w:tcW w:w="1462" w:type="dxa"/>
            <w:gridSpan w:val="2"/>
          </w:tcPr>
          <w:p w:rsidR="00CA4512" w:rsidRPr="006152F4" w:rsidRDefault="00CA4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512" w:rsidRPr="006152F4" w:rsidRDefault="0031771D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839,4</w:t>
            </w:r>
          </w:p>
        </w:tc>
        <w:tc>
          <w:tcPr>
            <w:tcW w:w="1336" w:type="dxa"/>
          </w:tcPr>
          <w:p w:rsidR="00CA4512" w:rsidRDefault="00CA4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1D" w:rsidRPr="006152F4" w:rsidRDefault="0031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865,1</w:t>
            </w:r>
          </w:p>
          <w:p w:rsidR="00CA4512" w:rsidRPr="006152F4" w:rsidRDefault="00CA4512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CA4512" w:rsidRDefault="00CA4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71D" w:rsidRPr="006152F4" w:rsidRDefault="00317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894,6</w:t>
            </w:r>
          </w:p>
          <w:p w:rsidR="00CA4512" w:rsidRPr="006152F4" w:rsidRDefault="00CA4512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556" w:rsidTr="00186D75">
        <w:trPr>
          <w:trHeight w:val="829"/>
        </w:trPr>
        <w:tc>
          <w:tcPr>
            <w:tcW w:w="4582" w:type="dxa"/>
          </w:tcPr>
          <w:p w:rsidR="00935556" w:rsidRPr="006152F4" w:rsidRDefault="008B07F3" w:rsidP="006152F4">
            <w:pPr>
              <w:spacing w:after="0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 на  осуществление  полномочий по  составлению (изменению) списков кандидатов в присяжные  заседатели  федеральных судов общей юрисдикции в</w:t>
            </w:r>
          </w:p>
          <w:p w:rsidR="00935556" w:rsidRPr="006152F4" w:rsidRDefault="008B07F3" w:rsidP="006152F4">
            <w:pPr>
              <w:spacing w:after="0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 Федерации</w:t>
            </w:r>
          </w:p>
        </w:tc>
        <w:tc>
          <w:tcPr>
            <w:tcW w:w="1462" w:type="dxa"/>
            <w:gridSpan w:val="2"/>
          </w:tcPr>
          <w:p w:rsidR="00935556" w:rsidRPr="006152F4" w:rsidRDefault="00935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56" w:rsidRPr="006152F4" w:rsidRDefault="008B07F3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</w:p>
        </w:tc>
        <w:tc>
          <w:tcPr>
            <w:tcW w:w="1336" w:type="dxa"/>
          </w:tcPr>
          <w:p w:rsidR="00935556" w:rsidRDefault="00935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F3" w:rsidRPr="006152F4" w:rsidRDefault="008B0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  <w:p w:rsidR="00935556" w:rsidRPr="006152F4" w:rsidRDefault="00935556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935556" w:rsidRDefault="009355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F3" w:rsidRPr="006152F4" w:rsidRDefault="008B0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:rsidR="00935556" w:rsidRPr="006152F4" w:rsidRDefault="00935556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556" w:rsidTr="00186D75">
        <w:trPr>
          <w:trHeight w:val="720"/>
        </w:trPr>
        <w:tc>
          <w:tcPr>
            <w:tcW w:w="4582" w:type="dxa"/>
          </w:tcPr>
          <w:p w:rsidR="00935556" w:rsidRPr="006152F4" w:rsidRDefault="008B07F3" w:rsidP="006152F4">
            <w:pPr>
              <w:spacing w:after="0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округов  на  осуществление  полномочий по обеспечению жильем отдельных  категорий  граждан, установленных Федеральным  законом от 12 января 1995 года №5-ФЗ «О ветеранах», в соответствии   с Указом Президента Российской  Федерации от 7 мая 2008 года№714 «Об обеспечении жильем ветеранов Великой  Отечественной  войны 1941-1945 годов»</w:t>
            </w:r>
          </w:p>
          <w:p w:rsidR="00935556" w:rsidRPr="006152F4" w:rsidRDefault="00935556" w:rsidP="006152F4">
            <w:pPr>
              <w:spacing w:after="0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935556" w:rsidRDefault="00935556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F3" w:rsidRDefault="008B07F3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F3" w:rsidRDefault="008B07F3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F3" w:rsidRDefault="008B07F3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F3" w:rsidRDefault="008B07F3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F3" w:rsidRPr="006152F4" w:rsidRDefault="008B07F3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6" w:type="dxa"/>
          </w:tcPr>
          <w:p w:rsidR="00935556" w:rsidRDefault="00935556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F3" w:rsidRDefault="008B07F3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F3" w:rsidRDefault="008B07F3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F3" w:rsidRDefault="008B07F3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F3" w:rsidRDefault="008B07F3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F3" w:rsidRPr="006152F4" w:rsidRDefault="008B07F3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2" w:type="dxa"/>
          </w:tcPr>
          <w:p w:rsidR="00935556" w:rsidRDefault="00935556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F3" w:rsidRDefault="008B07F3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F3" w:rsidRDefault="008B07F3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F3" w:rsidRDefault="008B07F3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F3" w:rsidRDefault="008B07F3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7F3" w:rsidRPr="006152F4" w:rsidRDefault="008B07F3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1 650,0</w:t>
            </w:r>
          </w:p>
        </w:tc>
      </w:tr>
      <w:tr w:rsidR="00935556" w:rsidTr="00186D75">
        <w:trPr>
          <w:trHeight w:val="436"/>
        </w:trPr>
        <w:tc>
          <w:tcPr>
            <w:tcW w:w="4582" w:type="dxa"/>
          </w:tcPr>
          <w:p w:rsidR="00935556" w:rsidRPr="006152F4" w:rsidRDefault="00A36345" w:rsidP="006152F4">
            <w:pPr>
              <w:spacing w:after="0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муниципальных округов на  ежемесячное денежное вознаграждение за  классное  руководство  педагогическим работникам  государственных </w:t>
            </w:r>
            <w:r w:rsidR="001C1D24">
              <w:rPr>
                <w:rFonts w:ascii="Times New Roman" w:hAnsi="Times New Roman" w:cs="Times New Roman"/>
                <w:sz w:val="28"/>
                <w:szCs w:val="28"/>
              </w:rPr>
              <w:t xml:space="preserve"> и  муниципальных образовательных организаций</w:t>
            </w:r>
          </w:p>
        </w:tc>
        <w:tc>
          <w:tcPr>
            <w:tcW w:w="1462" w:type="dxa"/>
            <w:gridSpan w:val="2"/>
          </w:tcPr>
          <w:p w:rsidR="00935556" w:rsidRDefault="00935556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D24" w:rsidRDefault="001C1D24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D24" w:rsidRPr="006152F4" w:rsidRDefault="001C1D24" w:rsidP="001C1D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15335,0</w:t>
            </w:r>
          </w:p>
        </w:tc>
        <w:tc>
          <w:tcPr>
            <w:tcW w:w="1336" w:type="dxa"/>
          </w:tcPr>
          <w:p w:rsidR="00935556" w:rsidRDefault="00935556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D24" w:rsidRDefault="001C1D24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D24" w:rsidRPr="006152F4" w:rsidRDefault="001C1D24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15 335,0</w:t>
            </w:r>
          </w:p>
        </w:tc>
        <w:tc>
          <w:tcPr>
            <w:tcW w:w="1702" w:type="dxa"/>
          </w:tcPr>
          <w:p w:rsidR="00935556" w:rsidRDefault="00935556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D24" w:rsidRDefault="001C1D24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D24" w:rsidRPr="006152F4" w:rsidRDefault="001C1D24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15 334,5</w:t>
            </w:r>
          </w:p>
        </w:tc>
      </w:tr>
      <w:tr w:rsidR="00935556" w:rsidTr="00186D75">
        <w:trPr>
          <w:trHeight w:val="698"/>
        </w:trPr>
        <w:tc>
          <w:tcPr>
            <w:tcW w:w="4582" w:type="dxa"/>
          </w:tcPr>
          <w:p w:rsidR="00935556" w:rsidRPr="006152F4" w:rsidRDefault="001C1D24" w:rsidP="006152F4">
            <w:pPr>
              <w:spacing w:after="0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безвозмездные поступления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 бюджеты муниципальных  округов (добровольные  пожертвования)</w:t>
            </w:r>
          </w:p>
          <w:p w:rsidR="00935556" w:rsidRPr="006152F4" w:rsidRDefault="00935556" w:rsidP="006152F4">
            <w:pPr>
              <w:spacing w:after="0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2"/>
          </w:tcPr>
          <w:p w:rsidR="00935556" w:rsidRDefault="00935556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D24" w:rsidRDefault="001C1D24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D24" w:rsidRPr="006152F4" w:rsidRDefault="001C1D24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336" w:type="dxa"/>
          </w:tcPr>
          <w:p w:rsidR="00935556" w:rsidRDefault="00935556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D24" w:rsidRDefault="001C1D24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D24" w:rsidRPr="006152F4" w:rsidRDefault="001C1D24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605,0</w:t>
            </w:r>
          </w:p>
        </w:tc>
        <w:tc>
          <w:tcPr>
            <w:tcW w:w="1702" w:type="dxa"/>
          </w:tcPr>
          <w:p w:rsidR="00935556" w:rsidRDefault="00935556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D24" w:rsidRDefault="001C1D24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D24" w:rsidRPr="006152F4" w:rsidRDefault="001C1D24" w:rsidP="00615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560,0</w:t>
            </w:r>
          </w:p>
        </w:tc>
      </w:tr>
    </w:tbl>
    <w:p w:rsidR="005F66F4" w:rsidRDefault="00810E47" w:rsidP="0021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По  коду «Налоговые и неналоговые доходы» ( приложение 6 Проекта) соблюден  Бюджетный  кодекс Российской  Федерации  от 31.07.1998 №145-ФЗ</w:t>
      </w:r>
      <w:r w:rsidR="00215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1534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новой редакции -</w:t>
      </w:r>
      <w:r w:rsidR="00244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2021г),</w:t>
      </w:r>
      <w:r w:rsidR="00244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именно: в состав  доходов бюджета   включены  доходы  от  использования  имущества, находящегося в государственной и муниципальной  собственности, доходы от  оказания платных  услуг (работ) </w:t>
      </w:r>
      <w:r w:rsidR="00215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15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компенсации  затрат  государству</w:t>
      </w:r>
      <w:r w:rsidR="00215341">
        <w:rPr>
          <w:rFonts w:ascii="Times New Roman" w:hAnsi="Times New Roman" w:cs="Times New Roman"/>
          <w:sz w:val="28"/>
          <w:szCs w:val="28"/>
        </w:rPr>
        <w:t>, а так же  безвозмездные  поступления.</w:t>
      </w:r>
      <w:r w:rsidR="005F66F4">
        <w:rPr>
          <w:rFonts w:ascii="Times New Roman" w:hAnsi="Times New Roman" w:cs="Times New Roman"/>
          <w:sz w:val="28"/>
          <w:szCs w:val="28"/>
        </w:rPr>
        <w:t xml:space="preserve"> Прогнозируемые налоговые и неналоговые доходы имеют  тенденцию к ежегодному  увеличению.</w:t>
      </w:r>
    </w:p>
    <w:p w:rsidR="005448F6" w:rsidRDefault="005448F6" w:rsidP="0021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 со статьей 172 Бюджетного  кодекса РФ  проект  бюджета  на  очередной  финансовый  год и плановый  период  основывается  на  положениях  послания Президента Российской  Федерации  Федеральному  Собранию  Российской  Федерации,  основных  направлениях бюджетной, налоговой  и  таможенно-тарифной  политики субъекта   Российской  Федерации, основных  направлений бюджетной и налоговой  политики  муниципального  образования, прогнозе социально – экономического  развития  Чебулинского  муниципального  округа.</w:t>
      </w:r>
    </w:p>
    <w:p w:rsidR="00810E47" w:rsidRDefault="00810E47" w:rsidP="002153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7F87" w:rsidRDefault="00117F87" w:rsidP="00117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Pr="00117F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Расходы  бюдже</w:t>
      </w:r>
      <w:r w:rsidRPr="00273888">
        <w:rPr>
          <w:rFonts w:ascii="Times New Roman" w:hAnsi="Times New Roman" w:cs="Times New Roman"/>
          <w:b/>
          <w:sz w:val="28"/>
          <w:szCs w:val="28"/>
        </w:rPr>
        <w:t>та Чебулинского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388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117F87" w:rsidRDefault="00117F87" w:rsidP="00117F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888">
        <w:rPr>
          <w:rFonts w:ascii="Times New Roman" w:hAnsi="Times New Roman" w:cs="Times New Roman"/>
          <w:b/>
          <w:sz w:val="28"/>
          <w:szCs w:val="28"/>
        </w:rPr>
        <w:t xml:space="preserve"> округа   на  2022 год  и на  плановый  период 2023 и 2024 годов</w:t>
      </w:r>
    </w:p>
    <w:p w:rsidR="00543FA7" w:rsidRDefault="00220F8D" w:rsidP="00220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0F8D" w:rsidRDefault="00543FA7" w:rsidP="004727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 объем</w:t>
      </w:r>
      <w:r w:rsidR="005F6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расходов  бюджета   в  Проекте  на  2022 год  составляет </w:t>
      </w:r>
      <w:r w:rsidRPr="005F66F4">
        <w:rPr>
          <w:rFonts w:ascii="Times New Roman" w:hAnsi="Times New Roman" w:cs="Times New Roman"/>
          <w:b/>
          <w:sz w:val="28"/>
          <w:szCs w:val="28"/>
        </w:rPr>
        <w:t>785 350,4 тыс.руб</w:t>
      </w:r>
      <w:r>
        <w:rPr>
          <w:rFonts w:ascii="Times New Roman" w:hAnsi="Times New Roman" w:cs="Times New Roman"/>
          <w:sz w:val="28"/>
          <w:szCs w:val="28"/>
        </w:rPr>
        <w:t xml:space="preserve">., на 2023 год – </w:t>
      </w:r>
      <w:r w:rsidRPr="005F66F4">
        <w:rPr>
          <w:rFonts w:ascii="Times New Roman" w:hAnsi="Times New Roman" w:cs="Times New Roman"/>
          <w:b/>
          <w:sz w:val="28"/>
          <w:szCs w:val="28"/>
        </w:rPr>
        <w:t>689 806,2 тыс.</w:t>
      </w:r>
      <w:r>
        <w:rPr>
          <w:rFonts w:ascii="Times New Roman" w:hAnsi="Times New Roman" w:cs="Times New Roman"/>
          <w:sz w:val="28"/>
          <w:szCs w:val="28"/>
        </w:rPr>
        <w:t xml:space="preserve">руб., на  2024 год – </w:t>
      </w:r>
      <w:r w:rsidRPr="005F66F4">
        <w:rPr>
          <w:rFonts w:ascii="Times New Roman" w:hAnsi="Times New Roman" w:cs="Times New Roman"/>
          <w:b/>
          <w:sz w:val="28"/>
          <w:szCs w:val="28"/>
        </w:rPr>
        <w:t>794 155,6</w:t>
      </w:r>
      <w:r>
        <w:rPr>
          <w:rFonts w:ascii="Times New Roman" w:hAnsi="Times New Roman" w:cs="Times New Roman"/>
          <w:sz w:val="28"/>
          <w:szCs w:val="28"/>
        </w:rPr>
        <w:t xml:space="preserve">  тыс.руб.</w:t>
      </w:r>
    </w:p>
    <w:p w:rsidR="00C12BA4" w:rsidRDefault="00C12BA4" w:rsidP="004727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 политика  на  2022 год и на  плановый  период 2023 и 2024</w:t>
      </w:r>
      <w:r w:rsidR="00472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 в области  расходов бюджета муниципального  округа  отвечает  принципам  консервативного  бюджетного  планирования и ориентирована  на  оптимизацию  расходных  обязательств  Чебулинского  муниципального  округа.  Основные  направления  бюджетной  политики  округа:</w:t>
      </w:r>
    </w:p>
    <w:p w:rsidR="00C12BA4" w:rsidRDefault="00C12BA4" w:rsidP="004727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1.Совершенствование структуры  расходов  бюджета  муниципального округа и повышение их эффективности.</w:t>
      </w:r>
    </w:p>
    <w:p w:rsidR="00C12BA4" w:rsidRDefault="00C12BA4" w:rsidP="004727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2.Повышение операционной  эффективности использования  бюджетных  средств.</w:t>
      </w:r>
    </w:p>
    <w:p w:rsidR="00C12BA4" w:rsidRDefault="00C12BA4" w:rsidP="004727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3.Качественный  контроль   за  использованием бюджетных  средств.</w:t>
      </w:r>
    </w:p>
    <w:p w:rsidR="00543FA7" w:rsidRDefault="00543FA7" w:rsidP="004727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2022 года  предусмотрено  финансирование 17  муниципальных программ, общий объем  на  реализацию  которых,  составляет:</w:t>
      </w:r>
    </w:p>
    <w:p w:rsidR="00543FA7" w:rsidRDefault="00543FA7" w:rsidP="00543F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на  2022 год  - 755 542,1 тыс.руб.</w:t>
      </w:r>
    </w:p>
    <w:p w:rsidR="00543FA7" w:rsidRDefault="00543FA7" w:rsidP="00543F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 2023 год  - 657 552,1 тыс.руб.</w:t>
      </w:r>
    </w:p>
    <w:p w:rsidR="00543FA7" w:rsidRDefault="00543FA7" w:rsidP="00543F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 2024 год  - 755 570,1 тыс.руб.</w:t>
      </w:r>
    </w:p>
    <w:p w:rsidR="00543FA7" w:rsidRDefault="00543FA7" w:rsidP="00543F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программных  расходов бюджета  на  2022 год составила 96,2 %.</w:t>
      </w:r>
    </w:p>
    <w:p w:rsidR="00543FA7" w:rsidRDefault="00543FA7" w:rsidP="00543F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таблице 3 представлено распределение бюджета  по  целевым  статьям  -  муниципальным  программам.</w:t>
      </w:r>
    </w:p>
    <w:p w:rsidR="004727BC" w:rsidRDefault="004727BC" w:rsidP="00156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844" w:rsidRPr="00156844" w:rsidRDefault="00156844" w:rsidP="001568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844">
        <w:rPr>
          <w:rFonts w:ascii="Times New Roman" w:hAnsi="Times New Roman" w:cs="Times New Roman"/>
          <w:b/>
          <w:sz w:val="28"/>
          <w:szCs w:val="28"/>
        </w:rPr>
        <w:t>Муниципальные  программы Чебулинского  муниципального округа на 2022 год и плановый период 2023 и 2024 годов</w:t>
      </w:r>
    </w:p>
    <w:p w:rsidR="00156844" w:rsidRDefault="00156844" w:rsidP="001568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2"/>
        <w:gridCol w:w="1745"/>
        <w:gridCol w:w="1418"/>
        <w:gridCol w:w="1571"/>
      </w:tblGrid>
      <w:tr w:rsidR="00B95A81" w:rsidTr="00156844">
        <w:trPr>
          <w:trHeight w:val="698"/>
        </w:trPr>
        <w:tc>
          <w:tcPr>
            <w:tcW w:w="4102" w:type="dxa"/>
            <w:vMerge w:val="restart"/>
          </w:tcPr>
          <w:p w:rsidR="00B95A81" w:rsidRPr="00156844" w:rsidRDefault="00B95A81" w:rsidP="00156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 программы</w:t>
            </w:r>
          </w:p>
        </w:tc>
        <w:tc>
          <w:tcPr>
            <w:tcW w:w="4734" w:type="dxa"/>
            <w:gridSpan w:val="3"/>
          </w:tcPr>
          <w:p w:rsidR="00B95A81" w:rsidRPr="00156844" w:rsidRDefault="00B95A81" w:rsidP="00156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 ассигнования, предусмотренные на  реализацию муниципальной программы по годам,  тыс.руб.</w:t>
            </w:r>
          </w:p>
        </w:tc>
      </w:tr>
      <w:tr w:rsidR="00B95A81" w:rsidTr="00156844">
        <w:trPr>
          <w:trHeight w:val="567"/>
        </w:trPr>
        <w:tc>
          <w:tcPr>
            <w:tcW w:w="4102" w:type="dxa"/>
            <w:vMerge/>
          </w:tcPr>
          <w:p w:rsidR="00B95A81" w:rsidRDefault="00B95A81" w:rsidP="0015684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:rsidR="00B95A81" w:rsidRDefault="00B95A81" w:rsidP="001568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 год</w:t>
            </w:r>
          </w:p>
        </w:tc>
        <w:tc>
          <w:tcPr>
            <w:tcW w:w="1418" w:type="dxa"/>
          </w:tcPr>
          <w:p w:rsidR="00B95A81" w:rsidRDefault="00B95A81" w:rsidP="0015684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71" w:type="dxa"/>
          </w:tcPr>
          <w:p w:rsidR="00B95A81" w:rsidRDefault="00B95A81" w:rsidP="0015684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156844" w:rsidTr="008D457A">
        <w:trPr>
          <w:trHeight w:val="524"/>
        </w:trPr>
        <w:tc>
          <w:tcPr>
            <w:tcW w:w="4102" w:type="dxa"/>
          </w:tcPr>
          <w:p w:rsidR="00156844" w:rsidRPr="008D457A" w:rsidRDefault="008D457A" w:rsidP="008D45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1.Доступная  среда для  инвалидов и маломобильных групп</w:t>
            </w:r>
          </w:p>
        </w:tc>
        <w:tc>
          <w:tcPr>
            <w:tcW w:w="1745" w:type="dxa"/>
          </w:tcPr>
          <w:p w:rsidR="00156844" w:rsidRPr="008D457A" w:rsidRDefault="008D457A" w:rsidP="008D45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:rsidR="00156844" w:rsidRPr="008D457A" w:rsidRDefault="008D457A" w:rsidP="00AF03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1" w:type="dxa"/>
          </w:tcPr>
          <w:p w:rsidR="00156844" w:rsidRPr="008D457A" w:rsidRDefault="008D457A" w:rsidP="00AF03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457A" w:rsidTr="008D457A">
        <w:trPr>
          <w:trHeight w:val="517"/>
        </w:trPr>
        <w:tc>
          <w:tcPr>
            <w:tcW w:w="4102" w:type="dxa"/>
          </w:tcPr>
          <w:p w:rsidR="008D457A" w:rsidRPr="008D457A" w:rsidRDefault="008D457A" w:rsidP="008A3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A3AE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и долгом Чебулинского  муниципального округа</w:t>
            </w:r>
          </w:p>
        </w:tc>
        <w:tc>
          <w:tcPr>
            <w:tcW w:w="1745" w:type="dxa"/>
          </w:tcPr>
          <w:p w:rsidR="008D457A" w:rsidRPr="008D457A" w:rsidRDefault="008A3AEB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9 169,6</w:t>
            </w:r>
          </w:p>
        </w:tc>
        <w:tc>
          <w:tcPr>
            <w:tcW w:w="1418" w:type="dxa"/>
          </w:tcPr>
          <w:p w:rsidR="008D457A" w:rsidRPr="008D457A" w:rsidRDefault="00AF0342" w:rsidP="00AF03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1" w:type="dxa"/>
          </w:tcPr>
          <w:p w:rsidR="008D457A" w:rsidRPr="008D457A" w:rsidRDefault="00AF0342" w:rsidP="00AF03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457A" w:rsidTr="008D457A">
        <w:trPr>
          <w:trHeight w:val="524"/>
        </w:trPr>
        <w:tc>
          <w:tcPr>
            <w:tcW w:w="4102" w:type="dxa"/>
          </w:tcPr>
          <w:p w:rsidR="008D457A" w:rsidRPr="008D457A" w:rsidRDefault="008A3AEB" w:rsidP="008A3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3.Развитие системы  образования населения Чебулинского муниципального округа</w:t>
            </w:r>
          </w:p>
        </w:tc>
        <w:tc>
          <w:tcPr>
            <w:tcW w:w="1745" w:type="dxa"/>
          </w:tcPr>
          <w:p w:rsidR="008D457A" w:rsidRDefault="008D457A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EB" w:rsidRPr="008D457A" w:rsidRDefault="008A3AEB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407 969,3</w:t>
            </w:r>
          </w:p>
        </w:tc>
        <w:tc>
          <w:tcPr>
            <w:tcW w:w="1418" w:type="dxa"/>
          </w:tcPr>
          <w:p w:rsidR="008D457A" w:rsidRDefault="008D457A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EB" w:rsidRPr="008D457A" w:rsidRDefault="008A3AEB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340 387,8</w:t>
            </w:r>
          </w:p>
        </w:tc>
        <w:tc>
          <w:tcPr>
            <w:tcW w:w="1571" w:type="dxa"/>
          </w:tcPr>
          <w:p w:rsidR="008D457A" w:rsidRDefault="008D457A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AEB" w:rsidRPr="008D457A" w:rsidRDefault="008A3AEB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434 712,0</w:t>
            </w:r>
          </w:p>
        </w:tc>
      </w:tr>
      <w:tr w:rsidR="008D457A" w:rsidTr="008D457A">
        <w:trPr>
          <w:trHeight w:val="654"/>
        </w:trPr>
        <w:tc>
          <w:tcPr>
            <w:tcW w:w="4102" w:type="dxa"/>
          </w:tcPr>
          <w:p w:rsidR="008D457A" w:rsidRDefault="008A3AEB" w:rsidP="008A3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4.Социальная поддержка населения </w:t>
            </w:r>
          </w:p>
          <w:p w:rsidR="008D457A" w:rsidRPr="008D457A" w:rsidRDefault="008A3AEB" w:rsidP="008A3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Чебулинского муниципального округа</w:t>
            </w:r>
          </w:p>
        </w:tc>
        <w:tc>
          <w:tcPr>
            <w:tcW w:w="1745" w:type="dxa"/>
          </w:tcPr>
          <w:p w:rsidR="008D457A" w:rsidRPr="008D457A" w:rsidRDefault="008A3AEB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39 462,3</w:t>
            </w:r>
          </w:p>
        </w:tc>
        <w:tc>
          <w:tcPr>
            <w:tcW w:w="1418" w:type="dxa"/>
          </w:tcPr>
          <w:p w:rsidR="008D457A" w:rsidRPr="008D457A" w:rsidRDefault="008A3AEB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36 490,3</w:t>
            </w:r>
          </w:p>
        </w:tc>
        <w:tc>
          <w:tcPr>
            <w:tcW w:w="1571" w:type="dxa"/>
          </w:tcPr>
          <w:p w:rsidR="008D457A" w:rsidRDefault="008A3AEB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36 237,3</w:t>
            </w:r>
          </w:p>
          <w:p w:rsidR="008A3AEB" w:rsidRPr="008D457A" w:rsidRDefault="008A3AEB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57A" w:rsidTr="008D457A">
        <w:trPr>
          <w:trHeight w:val="585"/>
        </w:trPr>
        <w:tc>
          <w:tcPr>
            <w:tcW w:w="4102" w:type="dxa"/>
          </w:tcPr>
          <w:p w:rsidR="008D457A" w:rsidRPr="008D457A" w:rsidRDefault="00AF0342" w:rsidP="00AF03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5.Улучшение условий и охраны  труда, профилактика профессиональной  заболеваемости в Чебулинском  муниципальном  округе</w:t>
            </w:r>
          </w:p>
        </w:tc>
        <w:tc>
          <w:tcPr>
            <w:tcW w:w="1745" w:type="dxa"/>
          </w:tcPr>
          <w:p w:rsidR="008D457A" w:rsidRDefault="008D457A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42" w:rsidRDefault="00AF0342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42" w:rsidRPr="008D457A" w:rsidRDefault="00AF0342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418" w:type="dxa"/>
          </w:tcPr>
          <w:p w:rsidR="008D457A" w:rsidRDefault="008D457A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42" w:rsidRDefault="00AF0342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42" w:rsidRPr="008D457A" w:rsidRDefault="00AF0342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1" w:type="dxa"/>
          </w:tcPr>
          <w:p w:rsidR="008D457A" w:rsidRDefault="008D457A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42" w:rsidRDefault="00AF0342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42" w:rsidRPr="008D457A" w:rsidRDefault="00AF0342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457A" w:rsidTr="008D457A">
        <w:trPr>
          <w:trHeight w:val="738"/>
        </w:trPr>
        <w:tc>
          <w:tcPr>
            <w:tcW w:w="4102" w:type="dxa"/>
          </w:tcPr>
          <w:p w:rsidR="008D457A" w:rsidRPr="008D457A" w:rsidRDefault="00AF0342" w:rsidP="00AF03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6.Комплексные  мероприятия по профилактике правонарушений в Чебулинском муниципальном  округе</w:t>
            </w:r>
          </w:p>
        </w:tc>
        <w:tc>
          <w:tcPr>
            <w:tcW w:w="1745" w:type="dxa"/>
          </w:tcPr>
          <w:p w:rsidR="008D457A" w:rsidRDefault="008D457A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42" w:rsidRPr="008D457A" w:rsidRDefault="00AF0342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1 891,7</w:t>
            </w:r>
          </w:p>
        </w:tc>
        <w:tc>
          <w:tcPr>
            <w:tcW w:w="1418" w:type="dxa"/>
          </w:tcPr>
          <w:p w:rsidR="008D457A" w:rsidRDefault="008D457A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42" w:rsidRPr="008D457A" w:rsidRDefault="00AF0342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1 236,7</w:t>
            </w:r>
          </w:p>
        </w:tc>
        <w:tc>
          <w:tcPr>
            <w:tcW w:w="1571" w:type="dxa"/>
          </w:tcPr>
          <w:p w:rsidR="008D457A" w:rsidRDefault="008D457A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342" w:rsidRPr="008D457A" w:rsidRDefault="00AF0342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1 176,7</w:t>
            </w:r>
          </w:p>
        </w:tc>
      </w:tr>
      <w:tr w:rsidR="008D457A" w:rsidTr="004D36CD">
        <w:trPr>
          <w:trHeight w:val="1262"/>
        </w:trPr>
        <w:tc>
          <w:tcPr>
            <w:tcW w:w="4102" w:type="dxa"/>
          </w:tcPr>
          <w:p w:rsidR="008D457A" w:rsidRPr="008D457A" w:rsidRDefault="004D36CD" w:rsidP="008A3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7.Обеспечение безопасности жизнедеятельности и защита  населения и территории от  чрезвычайных ситуаций</w:t>
            </w:r>
          </w:p>
        </w:tc>
        <w:tc>
          <w:tcPr>
            <w:tcW w:w="1745" w:type="dxa"/>
          </w:tcPr>
          <w:p w:rsidR="008D457A" w:rsidRDefault="008D457A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6CD" w:rsidRPr="008D457A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33 354,8</w:t>
            </w:r>
          </w:p>
        </w:tc>
        <w:tc>
          <w:tcPr>
            <w:tcW w:w="1418" w:type="dxa"/>
          </w:tcPr>
          <w:p w:rsidR="008D457A" w:rsidRDefault="008D457A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6CD" w:rsidRPr="008D457A" w:rsidRDefault="004D36CD" w:rsidP="004D36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26 380,8</w:t>
            </w:r>
          </w:p>
        </w:tc>
        <w:tc>
          <w:tcPr>
            <w:tcW w:w="1571" w:type="dxa"/>
          </w:tcPr>
          <w:p w:rsidR="008D457A" w:rsidRDefault="008D457A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6CD" w:rsidRPr="008D457A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25 747,8</w:t>
            </w:r>
          </w:p>
        </w:tc>
      </w:tr>
      <w:tr w:rsidR="004D36CD" w:rsidTr="004D36CD">
        <w:trPr>
          <w:trHeight w:val="746"/>
        </w:trPr>
        <w:tc>
          <w:tcPr>
            <w:tcW w:w="4102" w:type="dxa"/>
          </w:tcPr>
          <w:p w:rsidR="004D36CD" w:rsidRDefault="004D36CD" w:rsidP="004D36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8.Культура Чебулинского  муниципального  округа</w:t>
            </w:r>
          </w:p>
        </w:tc>
        <w:tc>
          <w:tcPr>
            <w:tcW w:w="1745" w:type="dxa"/>
          </w:tcPr>
          <w:p w:rsidR="004D36CD" w:rsidRPr="008D457A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105 302,5</w:t>
            </w:r>
          </w:p>
        </w:tc>
        <w:tc>
          <w:tcPr>
            <w:tcW w:w="1418" w:type="dxa"/>
          </w:tcPr>
          <w:p w:rsidR="004D36CD" w:rsidRPr="008D457A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90 791,5</w:t>
            </w:r>
          </w:p>
        </w:tc>
        <w:tc>
          <w:tcPr>
            <w:tcW w:w="1571" w:type="dxa"/>
          </w:tcPr>
          <w:p w:rsidR="004D36CD" w:rsidRPr="008D457A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94 712,2</w:t>
            </w:r>
          </w:p>
        </w:tc>
      </w:tr>
      <w:tr w:rsidR="004D36CD" w:rsidTr="004D36CD">
        <w:trPr>
          <w:trHeight w:val="305"/>
        </w:trPr>
        <w:tc>
          <w:tcPr>
            <w:tcW w:w="4102" w:type="dxa"/>
          </w:tcPr>
          <w:p w:rsidR="004D36CD" w:rsidRDefault="004D36CD" w:rsidP="008A3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9.Управление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собственностью Чебулинского  муниципального округа</w:t>
            </w:r>
          </w:p>
        </w:tc>
        <w:tc>
          <w:tcPr>
            <w:tcW w:w="1745" w:type="dxa"/>
          </w:tcPr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13 108,1</w:t>
            </w:r>
          </w:p>
        </w:tc>
        <w:tc>
          <w:tcPr>
            <w:tcW w:w="1418" w:type="dxa"/>
          </w:tcPr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10 426,1</w:t>
            </w:r>
          </w:p>
        </w:tc>
        <w:tc>
          <w:tcPr>
            <w:tcW w:w="1571" w:type="dxa"/>
          </w:tcPr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11 833,1</w:t>
            </w:r>
          </w:p>
        </w:tc>
      </w:tr>
      <w:tr w:rsidR="004D36CD" w:rsidTr="004D36CD">
        <w:trPr>
          <w:trHeight w:val="308"/>
        </w:trPr>
        <w:tc>
          <w:tcPr>
            <w:tcW w:w="4102" w:type="dxa"/>
          </w:tcPr>
          <w:p w:rsidR="004D36CD" w:rsidRDefault="004D36CD" w:rsidP="008A3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10.Жилищно-коммунальное  хозяйство Чебулинского  муниципального округа</w:t>
            </w:r>
          </w:p>
        </w:tc>
        <w:tc>
          <w:tcPr>
            <w:tcW w:w="1745" w:type="dxa"/>
          </w:tcPr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142 484,2</w:t>
            </w:r>
          </w:p>
        </w:tc>
        <w:tc>
          <w:tcPr>
            <w:tcW w:w="1418" w:type="dxa"/>
          </w:tcPr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136 322,4</w:t>
            </w:r>
          </w:p>
        </w:tc>
        <w:tc>
          <w:tcPr>
            <w:tcW w:w="1571" w:type="dxa"/>
          </w:tcPr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135 134,4</w:t>
            </w:r>
          </w:p>
        </w:tc>
      </w:tr>
      <w:tr w:rsidR="004D36CD" w:rsidTr="004D36CD">
        <w:trPr>
          <w:trHeight w:val="327"/>
        </w:trPr>
        <w:tc>
          <w:tcPr>
            <w:tcW w:w="4102" w:type="dxa"/>
          </w:tcPr>
          <w:p w:rsidR="004D36CD" w:rsidRDefault="004D36CD" w:rsidP="008A3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11.Развитие агропромышленного  комплекса  Чебулинского  муниципального округа</w:t>
            </w:r>
          </w:p>
        </w:tc>
        <w:tc>
          <w:tcPr>
            <w:tcW w:w="1745" w:type="dxa"/>
          </w:tcPr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A9" w:rsidRDefault="009B78A9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A9" w:rsidRDefault="009B78A9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1" w:type="dxa"/>
          </w:tcPr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A9" w:rsidRDefault="009B78A9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36CD" w:rsidTr="004D36CD">
        <w:trPr>
          <w:trHeight w:val="415"/>
        </w:trPr>
        <w:tc>
          <w:tcPr>
            <w:tcW w:w="4102" w:type="dxa"/>
          </w:tcPr>
          <w:p w:rsidR="004D36CD" w:rsidRDefault="009B78A9" w:rsidP="009B7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12.Формирование законопослушного поведения участников дорожного движения в  Чебулинском  муниципальном  округе</w:t>
            </w:r>
          </w:p>
        </w:tc>
        <w:tc>
          <w:tcPr>
            <w:tcW w:w="1745" w:type="dxa"/>
          </w:tcPr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A9" w:rsidRDefault="009B78A9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A9" w:rsidRDefault="009B78A9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1" w:type="dxa"/>
          </w:tcPr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A9" w:rsidRDefault="009B78A9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36CD" w:rsidTr="004D36CD">
        <w:trPr>
          <w:trHeight w:val="480"/>
        </w:trPr>
        <w:tc>
          <w:tcPr>
            <w:tcW w:w="4102" w:type="dxa"/>
          </w:tcPr>
          <w:p w:rsidR="004D36CD" w:rsidRDefault="009B78A9" w:rsidP="009B7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13.Противодействие экстремизму и профилактика терроризма на территории  Чебулинского  муниципального округа</w:t>
            </w:r>
          </w:p>
        </w:tc>
        <w:tc>
          <w:tcPr>
            <w:tcW w:w="1745" w:type="dxa"/>
          </w:tcPr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A9" w:rsidRDefault="009B78A9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A9" w:rsidRDefault="009B78A9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1" w:type="dxa"/>
          </w:tcPr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A9" w:rsidRDefault="009B78A9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36CD" w:rsidTr="004D36CD">
        <w:trPr>
          <w:trHeight w:val="676"/>
        </w:trPr>
        <w:tc>
          <w:tcPr>
            <w:tcW w:w="4102" w:type="dxa"/>
          </w:tcPr>
          <w:p w:rsidR="004D36CD" w:rsidRDefault="009B78A9" w:rsidP="009B78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14.Развитие внутреннего и въездного туризма в  Чебулинском  муниципальном  округе</w:t>
            </w:r>
          </w:p>
        </w:tc>
        <w:tc>
          <w:tcPr>
            <w:tcW w:w="1745" w:type="dxa"/>
          </w:tcPr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A9" w:rsidRDefault="009B78A9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1 100,0 </w:t>
            </w:r>
          </w:p>
        </w:tc>
        <w:tc>
          <w:tcPr>
            <w:tcW w:w="1418" w:type="dxa"/>
          </w:tcPr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A9" w:rsidRDefault="009B78A9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1" w:type="dxa"/>
          </w:tcPr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A9" w:rsidRDefault="009B78A9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36CD" w:rsidTr="004D36CD">
        <w:trPr>
          <w:trHeight w:val="436"/>
        </w:trPr>
        <w:tc>
          <w:tcPr>
            <w:tcW w:w="4102" w:type="dxa"/>
          </w:tcPr>
          <w:p w:rsidR="004D36CD" w:rsidRDefault="00FC4E55" w:rsidP="00FC4E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15.Повышение эффективности реализации молодежной политики, физкультуры и спорта, оздоровления, занятости и отдыха в  Чебулинском муниципальном  округе</w:t>
            </w:r>
          </w:p>
        </w:tc>
        <w:tc>
          <w:tcPr>
            <w:tcW w:w="1745" w:type="dxa"/>
          </w:tcPr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55" w:rsidRDefault="00FC4E55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1 286,7</w:t>
            </w:r>
          </w:p>
        </w:tc>
        <w:tc>
          <w:tcPr>
            <w:tcW w:w="1418" w:type="dxa"/>
          </w:tcPr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55" w:rsidRDefault="00FC4E55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1 044,6</w:t>
            </w:r>
          </w:p>
        </w:tc>
        <w:tc>
          <w:tcPr>
            <w:tcW w:w="1571" w:type="dxa"/>
          </w:tcPr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55" w:rsidRDefault="00FC4E55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1 022,6</w:t>
            </w:r>
          </w:p>
        </w:tc>
      </w:tr>
      <w:tr w:rsidR="004D36CD" w:rsidTr="004D36CD">
        <w:trPr>
          <w:trHeight w:val="458"/>
        </w:trPr>
        <w:tc>
          <w:tcPr>
            <w:tcW w:w="4102" w:type="dxa"/>
          </w:tcPr>
          <w:p w:rsidR="004D36CD" w:rsidRDefault="00FC4E55" w:rsidP="008A3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16.Формирование современной  городской  среды  Чебулинского  муниципального округа</w:t>
            </w:r>
          </w:p>
        </w:tc>
        <w:tc>
          <w:tcPr>
            <w:tcW w:w="1745" w:type="dxa"/>
          </w:tcPr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55" w:rsidRDefault="00FC4E55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55" w:rsidRDefault="00FC4E55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4 897,3</w:t>
            </w:r>
          </w:p>
        </w:tc>
        <w:tc>
          <w:tcPr>
            <w:tcW w:w="1571" w:type="dxa"/>
          </w:tcPr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55" w:rsidRDefault="00FC4E55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5 485,4</w:t>
            </w:r>
          </w:p>
        </w:tc>
      </w:tr>
      <w:tr w:rsidR="004D36CD" w:rsidTr="00156844">
        <w:trPr>
          <w:trHeight w:val="480"/>
        </w:trPr>
        <w:tc>
          <w:tcPr>
            <w:tcW w:w="4102" w:type="dxa"/>
          </w:tcPr>
          <w:p w:rsidR="004D36CD" w:rsidRDefault="00FC4E55" w:rsidP="008A3A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17.Развитие сферы малого  предпринимательства  Чебулинского  муниципального округа</w:t>
            </w:r>
          </w:p>
        </w:tc>
        <w:tc>
          <w:tcPr>
            <w:tcW w:w="1745" w:type="dxa"/>
          </w:tcPr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E55" w:rsidRDefault="00FC4E55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35" w:rsidRDefault="00472535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1" w:type="dxa"/>
          </w:tcPr>
          <w:p w:rsidR="004D36CD" w:rsidRDefault="004D36CD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535" w:rsidRDefault="00472535" w:rsidP="008A3A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56844" w:rsidRDefault="00156844" w:rsidP="001568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12BA4" w:rsidRDefault="005F37F1" w:rsidP="005A6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Доля  программных  расходов  в 2022 году  составила  96,2 %, в  2023 г.  – 95,3 %,  в  2024 г.  – 95,1%.  </w:t>
      </w:r>
    </w:p>
    <w:p w:rsidR="005F37F1" w:rsidRDefault="005F37F1" w:rsidP="005A6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Наибольшая  доля в  программных  расходах бюджета  Чебулинского  муниципального  округа   приходится  на  3  муниципальные  программы:</w:t>
      </w:r>
    </w:p>
    <w:p w:rsidR="005F37F1" w:rsidRPr="005F37F1" w:rsidRDefault="005F37F1" w:rsidP="005A6AD1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7F1">
        <w:rPr>
          <w:rFonts w:ascii="Times New Roman" w:hAnsi="Times New Roman" w:cs="Times New Roman"/>
          <w:sz w:val="28"/>
          <w:szCs w:val="28"/>
        </w:rPr>
        <w:t>Развитие системы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37F1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37F1">
        <w:rPr>
          <w:rFonts w:ascii="Times New Roman" w:hAnsi="Times New Roman" w:cs="Times New Roman"/>
          <w:sz w:val="28"/>
          <w:szCs w:val="28"/>
        </w:rPr>
        <w:t>Чебулинского муниципального округа;</w:t>
      </w:r>
    </w:p>
    <w:p w:rsidR="00156844" w:rsidRDefault="005F37F1" w:rsidP="005A6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7F1">
        <w:rPr>
          <w:rFonts w:ascii="Times New Roman" w:hAnsi="Times New Roman" w:cs="Times New Roman"/>
          <w:sz w:val="28"/>
          <w:szCs w:val="28"/>
        </w:rPr>
        <w:t xml:space="preserve">       2.Жилищно-коммунальное  хозяйство Чебулинского 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44" w:rsidRDefault="005F37F1" w:rsidP="005A6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7F1">
        <w:rPr>
          <w:rFonts w:ascii="Times New Roman" w:hAnsi="Times New Roman" w:cs="Times New Roman"/>
          <w:sz w:val="28"/>
          <w:szCs w:val="28"/>
        </w:rPr>
        <w:t xml:space="preserve">       3. Культура Чебулинского  муниципального  округа.</w:t>
      </w:r>
    </w:p>
    <w:p w:rsidR="005A6AD1" w:rsidRDefault="005F37F1" w:rsidP="005A6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Образованию  округа   в  2022 году  предусмотрено  54 %  от  общей  суммы  программных  расходов. В  2023 году  - 51,8%, в 2024 году  - 57,5%.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Жилищно-коммунальному  хозяйству  в  2022 г. – 18,9%, в 2023 г. – 20,7%, в 2024 г. – 18%.  </w:t>
      </w:r>
    </w:p>
    <w:p w:rsidR="005F37F1" w:rsidRDefault="005F37F1" w:rsidP="005A6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Культуре  округа  в  2022 г. – 13,9%  и 13,8 и 12,5 % соответственно </w:t>
      </w:r>
      <w:r w:rsidR="005A6AD1">
        <w:rPr>
          <w:rFonts w:ascii="Times New Roman" w:hAnsi="Times New Roman" w:cs="Times New Roman"/>
          <w:sz w:val="28"/>
          <w:szCs w:val="28"/>
        </w:rPr>
        <w:t>на  плановый период.</w:t>
      </w:r>
    </w:p>
    <w:p w:rsidR="005A6AD1" w:rsidRPr="005F37F1" w:rsidRDefault="005A6AD1" w:rsidP="005A6A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непрограммные</w:t>
      </w:r>
      <w:r w:rsidR="00A43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расходы  включены резервный  фонд, осуществление первичного воинского учета, осуществление функций  архивного  фонда и другие.</w:t>
      </w:r>
    </w:p>
    <w:p w:rsidR="00156844" w:rsidRDefault="00156844" w:rsidP="005A6A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844" w:rsidRDefault="005D09E1" w:rsidP="005D09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5D09E1" w:rsidRDefault="005D09E1" w:rsidP="006869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9E1" w:rsidRDefault="005D09E1" w:rsidP="00686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  результат</w:t>
      </w:r>
      <w:r w:rsidR="00CC76F1">
        <w:rPr>
          <w:rFonts w:ascii="Times New Roman" w:hAnsi="Times New Roman" w:cs="Times New Roman"/>
          <w:sz w:val="28"/>
          <w:szCs w:val="28"/>
        </w:rPr>
        <w:t>ам  экспертизы  проекта  Решения  «О бюджете Чебулинского  муниципального  округа  на  2022 год и плановый  период  2023 и 2024 годов»</w:t>
      </w:r>
      <w:r w:rsidR="006869D4">
        <w:rPr>
          <w:rFonts w:ascii="Times New Roman" w:hAnsi="Times New Roman" w:cs="Times New Roman"/>
          <w:sz w:val="28"/>
          <w:szCs w:val="28"/>
        </w:rPr>
        <w:t xml:space="preserve">  контрольно-счетная  палата Чебулинского  муниципального  округа считает, что  представленный  законопроект  по  структуре  и  содержанию  соответствует Бюджетному  кодексу  Российской  Федерации.</w:t>
      </w:r>
    </w:p>
    <w:p w:rsidR="006869D4" w:rsidRDefault="006869D4" w:rsidP="00686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Контрольно – счетная  палата  Чебулинского  муниципального  округа  предлагает  </w:t>
      </w:r>
      <w:r w:rsidR="00E02CA4">
        <w:rPr>
          <w:rFonts w:ascii="Times New Roman" w:hAnsi="Times New Roman" w:cs="Times New Roman"/>
          <w:sz w:val="28"/>
          <w:szCs w:val="28"/>
        </w:rPr>
        <w:t>рекомендовать  представленный  проект  Решения  «О бюджете Чебулинского  муниципального  округа  на  2022 год и плановый  период  2023 и 2024 годов»   к   рассмотрению.</w:t>
      </w:r>
    </w:p>
    <w:p w:rsidR="00E02CA4" w:rsidRDefault="00E02CA4" w:rsidP="00686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CA4" w:rsidRDefault="00E02CA4" w:rsidP="00686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CA4" w:rsidRDefault="00E02CA4" w:rsidP="00686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CA4" w:rsidRDefault="00E02CA4" w:rsidP="00686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02CA4" w:rsidRDefault="00E02CA4" w:rsidP="00686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 палаты</w:t>
      </w:r>
    </w:p>
    <w:p w:rsidR="00E02CA4" w:rsidRPr="005D09E1" w:rsidRDefault="00E02CA4" w:rsidP="00686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Чебулинского  муниципального </w:t>
      </w:r>
      <w:r w:rsidR="001F2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                                         И.А.Шелкова</w:t>
      </w:r>
    </w:p>
    <w:p w:rsidR="00156844" w:rsidRDefault="00156844" w:rsidP="00686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844" w:rsidRDefault="00156844" w:rsidP="00686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844" w:rsidRDefault="00156844" w:rsidP="00686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FA7" w:rsidRDefault="00543FA7" w:rsidP="00543F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3FA7" w:rsidRPr="005A3A47" w:rsidRDefault="00543FA7" w:rsidP="00117F87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117F87" w:rsidRPr="00117F87" w:rsidRDefault="00117F87" w:rsidP="00117F87">
      <w:pPr>
        <w:spacing w:after="0"/>
        <w:rPr>
          <w:rFonts w:ascii="Times New Roman" w:hAnsi="Times New Roman" w:cs="Times New Roman"/>
          <w:sz w:val="44"/>
          <w:szCs w:val="44"/>
        </w:rPr>
      </w:pPr>
    </w:p>
    <w:sectPr w:rsidR="00117F87" w:rsidRPr="00117F87" w:rsidSect="00627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DDB" w:rsidRDefault="00516DDB" w:rsidP="00156844">
      <w:pPr>
        <w:spacing w:after="0" w:line="240" w:lineRule="auto"/>
      </w:pPr>
      <w:r>
        <w:separator/>
      </w:r>
    </w:p>
  </w:endnote>
  <w:endnote w:type="continuationSeparator" w:id="1">
    <w:p w:rsidR="00516DDB" w:rsidRDefault="00516DDB" w:rsidP="0015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DDB" w:rsidRDefault="00516DDB" w:rsidP="00156844">
      <w:pPr>
        <w:spacing w:after="0" w:line="240" w:lineRule="auto"/>
      </w:pPr>
      <w:r>
        <w:separator/>
      </w:r>
    </w:p>
  </w:footnote>
  <w:footnote w:type="continuationSeparator" w:id="1">
    <w:p w:rsidR="00516DDB" w:rsidRDefault="00516DDB" w:rsidP="00156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73AE1"/>
    <w:multiLevelType w:val="hybridMultilevel"/>
    <w:tmpl w:val="D3F60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6EC0"/>
    <w:rsid w:val="00053876"/>
    <w:rsid w:val="000711B8"/>
    <w:rsid w:val="000776BB"/>
    <w:rsid w:val="00093ECB"/>
    <w:rsid w:val="000B492F"/>
    <w:rsid w:val="000E09C9"/>
    <w:rsid w:val="00117F87"/>
    <w:rsid w:val="00143DF7"/>
    <w:rsid w:val="00156844"/>
    <w:rsid w:val="0018066C"/>
    <w:rsid w:val="00186D75"/>
    <w:rsid w:val="001A383C"/>
    <w:rsid w:val="001C1D24"/>
    <w:rsid w:val="001F2E43"/>
    <w:rsid w:val="00207F31"/>
    <w:rsid w:val="00213AA4"/>
    <w:rsid w:val="00215341"/>
    <w:rsid w:val="00217857"/>
    <w:rsid w:val="00220F8D"/>
    <w:rsid w:val="00223F1C"/>
    <w:rsid w:val="00230AD4"/>
    <w:rsid w:val="002449FE"/>
    <w:rsid w:val="002579FC"/>
    <w:rsid w:val="00273888"/>
    <w:rsid w:val="002917DE"/>
    <w:rsid w:val="002B0D9C"/>
    <w:rsid w:val="002D6C6D"/>
    <w:rsid w:val="0031771D"/>
    <w:rsid w:val="00326EC0"/>
    <w:rsid w:val="003A1098"/>
    <w:rsid w:val="003A1E26"/>
    <w:rsid w:val="003E0A44"/>
    <w:rsid w:val="0046300D"/>
    <w:rsid w:val="00472535"/>
    <w:rsid w:val="004727BC"/>
    <w:rsid w:val="004B2F13"/>
    <w:rsid w:val="004D36CD"/>
    <w:rsid w:val="00516DDB"/>
    <w:rsid w:val="00543FA7"/>
    <w:rsid w:val="005448F6"/>
    <w:rsid w:val="005A3A47"/>
    <w:rsid w:val="005A6AD1"/>
    <w:rsid w:val="005D09E1"/>
    <w:rsid w:val="005F37F1"/>
    <w:rsid w:val="005F66F4"/>
    <w:rsid w:val="006152F4"/>
    <w:rsid w:val="006273D9"/>
    <w:rsid w:val="006869D4"/>
    <w:rsid w:val="006A6145"/>
    <w:rsid w:val="007A1D41"/>
    <w:rsid w:val="007C468B"/>
    <w:rsid w:val="007C6B5A"/>
    <w:rsid w:val="00810E47"/>
    <w:rsid w:val="008A3AEB"/>
    <w:rsid w:val="008B07F3"/>
    <w:rsid w:val="008D457A"/>
    <w:rsid w:val="008F5152"/>
    <w:rsid w:val="00935556"/>
    <w:rsid w:val="00980758"/>
    <w:rsid w:val="009974A6"/>
    <w:rsid w:val="009A13AB"/>
    <w:rsid w:val="009B78A9"/>
    <w:rsid w:val="009E3C7F"/>
    <w:rsid w:val="00A16E6E"/>
    <w:rsid w:val="00A36345"/>
    <w:rsid w:val="00A434AF"/>
    <w:rsid w:val="00A646C5"/>
    <w:rsid w:val="00AD4E67"/>
    <w:rsid w:val="00AF0342"/>
    <w:rsid w:val="00B95A81"/>
    <w:rsid w:val="00BC2BF9"/>
    <w:rsid w:val="00BC48D2"/>
    <w:rsid w:val="00BE23A7"/>
    <w:rsid w:val="00C064DD"/>
    <w:rsid w:val="00C12BA4"/>
    <w:rsid w:val="00CA4512"/>
    <w:rsid w:val="00CB54FA"/>
    <w:rsid w:val="00CC76F1"/>
    <w:rsid w:val="00CF197F"/>
    <w:rsid w:val="00D100E0"/>
    <w:rsid w:val="00D51294"/>
    <w:rsid w:val="00DC602B"/>
    <w:rsid w:val="00E02CA4"/>
    <w:rsid w:val="00E079A3"/>
    <w:rsid w:val="00E26CE2"/>
    <w:rsid w:val="00F65760"/>
    <w:rsid w:val="00F760AC"/>
    <w:rsid w:val="00FC4E55"/>
    <w:rsid w:val="00FF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E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56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6844"/>
  </w:style>
  <w:style w:type="paragraph" w:styleId="a7">
    <w:name w:val="footer"/>
    <w:basedOn w:val="a"/>
    <w:link w:val="a8"/>
    <w:uiPriority w:val="99"/>
    <w:semiHidden/>
    <w:unhideWhenUsed/>
    <w:rsid w:val="00156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6844"/>
  </w:style>
  <w:style w:type="paragraph" w:styleId="a9">
    <w:name w:val="List Paragraph"/>
    <w:basedOn w:val="a"/>
    <w:uiPriority w:val="34"/>
    <w:qFormat/>
    <w:rsid w:val="005F37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kontrol-44-FZ</dc:creator>
  <cp:keywords/>
  <dc:description/>
  <cp:lastModifiedBy>kontrol-44-FZ</cp:lastModifiedBy>
  <cp:revision>44</cp:revision>
  <cp:lastPrinted>2021-12-14T01:22:00Z</cp:lastPrinted>
  <dcterms:created xsi:type="dcterms:W3CDTF">2021-12-08T02:47:00Z</dcterms:created>
  <dcterms:modified xsi:type="dcterms:W3CDTF">2021-12-14T05:28:00Z</dcterms:modified>
</cp:coreProperties>
</file>